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97" w:rsidRPr="00996BDF" w:rsidRDefault="005D1697" w:rsidP="005D1697">
      <w:pPr>
        <w:pStyle w:val="Title"/>
        <w:jc w:val="both"/>
        <w:rPr>
          <w:rFonts w:cs="Arial"/>
          <w:sz w:val="16"/>
          <w:szCs w:val="16"/>
        </w:rPr>
      </w:pPr>
      <w:bookmarkStart w:id="0" w:name="_Hlk25840870"/>
      <w:r w:rsidRPr="00996BDF">
        <w:rPr>
          <w:rFonts w:cs="Arial"/>
          <w:sz w:val="16"/>
          <w:szCs w:val="16"/>
        </w:rPr>
        <w:t xml:space="preserve">Na temelju članka  </w:t>
      </w:r>
      <w:r w:rsidR="00920C2B">
        <w:rPr>
          <w:rFonts w:cs="Arial"/>
          <w:sz w:val="16"/>
          <w:szCs w:val="16"/>
        </w:rPr>
        <w:t>67</w:t>
      </w:r>
      <w:r w:rsidRPr="00996BDF">
        <w:rPr>
          <w:rFonts w:cs="Arial"/>
          <w:sz w:val="16"/>
          <w:szCs w:val="16"/>
        </w:rPr>
        <w:t>. Zakona o komunalnom gospodarstvu (“Narodne novine”</w:t>
      </w:r>
      <w:r w:rsidR="00380C59">
        <w:rPr>
          <w:rFonts w:cs="Arial"/>
          <w:sz w:val="16"/>
          <w:szCs w:val="16"/>
        </w:rPr>
        <w:t>,</w:t>
      </w:r>
      <w:r w:rsidRPr="00996BDF">
        <w:rPr>
          <w:rFonts w:cs="Arial"/>
          <w:sz w:val="16"/>
          <w:szCs w:val="16"/>
        </w:rPr>
        <w:t xml:space="preserve"> broj </w:t>
      </w:r>
      <w:r w:rsidR="00920C2B">
        <w:rPr>
          <w:rFonts w:cs="Arial"/>
          <w:sz w:val="16"/>
          <w:szCs w:val="16"/>
        </w:rPr>
        <w:t>68</w:t>
      </w:r>
      <w:r w:rsidRPr="00996BDF">
        <w:rPr>
          <w:rFonts w:cs="Arial"/>
          <w:sz w:val="16"/>
          <w:szCs w:val="16"/>
        </w:rPr>
        <w:t>/</w:t>
      </w:r>
      <w:r w:rsidR="00920C2B">
        <w:rPr>
          <w:rFonts w:cs="Arial"/>
          <w:sz w:val="16"/>
          <w:szCs w:val="16"/>
        </w:rPr>
        <w:t>18</w:t>
      </w:r>
      <w:r w:rsidR="00040530">
        <w:rPr>
          <w:rFonts w:cs="Arial"/>
          <w:sz w:val="16"/>
          <w:szCs w:val="16"/>
        </w:rPr>
        <w:t>,110/18 i 32/20</w:t>
      </w:r>
      <w:r w:rsidRPr="00996BDF">
        <w:rPr>
          <w:rFonts w:cs="Arial"/>
          <w:sz w:val="16"/>
          <w:szCs w:val="16"/>
        </w:rPr>
        <w:t>)  i članka 3</w:t>
      </w:r>
      <w:r w:rsidR="00380C59">
        <w:rPr>
          <w:rFonts w:cs="Arial"/>
          <w:sz w:val="16"/>
          <w:szCs w:val="16"/>
        </w:rPr>
        <w:t>4</w:t>
      </w:r>
      <w:r w:rsidRPr="00996BDF">
        <w:rPr>
          <w:rFonts w:cs="Arial"/>
          <w:sz w:val="16"/>
          <w:szCs w:val="16"/>
        </w:rPr>
        <w:t>.Statuta Općine Tučepi (“Glasnik Općine Tučepi”</w:t>
      </w:r>
      <w:r w:rsidR="00380C59">
        <w:rPr>
          <w:rFonts w:cs="Arial"/>
          <w:sz w:val="16"/>
          <w:szCs w:val="16"/>
        </w:rPr>
        <w:t>,broj 2</w:t>
      </w:r>
      <w:r w:rsidRPr="00996BDF">
        <w:rPr>
          <w:rFonts w:cs="Arial"/>
          <w:sz w:val="16"/>
          <w:szCs w:val="16"/>
        </w:rPr>
        <w:t>/</w:t>
      </w:r>
      <w:r w:rsidR="00380C59">
        <w:rPr>
          <w:rFonts w:cs="Arial"/>
          <w:sz w:val="16"/>
          <w:szCs w:val="16"/>
        </w:rPr>
        <w:t>21</w:t>
      </w:r>
      <w:r w:rsidRPr="00996BDF">
        <w:rPr>
          <w:rFonts w:cs="Arial"/>
          <w:sz w:val="16"/>
          <w:szCs w:val="16"/>
        </w:rPr>
        <w:t xml:space="preserve">), Općinsko vijeće Općine Tučepi na sjednici održanoj </w:t>
      </w:r>
      <w:r w:rsidR="00A6110A">
        <w:rPr>
          <w:rFonts w:cs="Arial"/>
          <w:sz w:val="16"/>
          <w:szCs w:val="16"/>
        </w:rPr>
        <w:t>18</w:t>
      </w:r>
      <w:r w:rsidRPr="00996BDF">
        <w:rPr>
          <w:rFonts w:cs="Arial"/>
          <w:sz w:val="16"/>
          <w:szCs w:val="16"/>
        </w:rPr>
        <w:t>.</w:t>
      </w:r>
      <w:r w:rsidR="00BF527A">
        <w:rPr>
          <w:rFonts w:cs="Arial"/>
          <w:sz w:val="16"/>
          <w:szCs w:val="16"/>
        </w:rPr>
        <w:t>12</w:t>
      </w:r>
      <w:r w:rsidR="007D3228">
        <w:rPr>
          <w:rFonts w:cs="Arial"/>
          <w:sz w:val="16"/>
          <w:szCs w:val="16"/>
        </w:rPr>
        <w:t>.</w:t>
      </w:r>
      <w:r w:rsidRPr="00996BDF">
        <w:rPr>
          <w:rFonts w:cs="Arial"/>
          <w:sz w:val="16"/>
          <w:szCs w:val="16"/>
        </w:rPr>
        <w:t>20</w:t>
      </w:r>
      <w:r w:rsidR="00D34D1B">
        <w:rPr>
          <w:rFonts w:cs="Arial"/>
          <w:sz w:val="16"/>
          <w:szCs w:val="16"/>
        </w:rPr>
        <w:t>2</w:t>
      </w:r>
      <w:r w:rsidR="00926580">
        <w:rPr>
          <w:rFonts w:cs="Arial"/>
          <w:sz w:val="16"/>
          <w:szCs w:val="16"/>
        </w:rPr>
        <w:t>4</w:t>
      </w:r>
      <w:r w:rsidRPr="00996BDF">
        <w:rPr>
          <w:rFonts w:cs="Arial"/>
          <w:sz w:val="16"/>
          <w:szCs w:val="16"/>
        </w:rPr>
        <w:t>.godine, don</w:t>
      </w:r>
      <w:r w:rsidR="00B468EB">
        <w:rPr>
          <w:rFonts w:cs="Arial"/>
          <w:sz w:val="16"/>
          <w:szCs w:val="16"/>
        </w:rPr>
        <w:t>ijelo je</w:t>
      </w:r>
    </w:p>
    <w:bookmarkEnd w:id="0"/>
    <w:p w:rsidR="005D1697" w:rsidRPr="00996BDF" w:rsidRDefault="005D1697" w:rsidP="005D1697">
      <w:pPr>
        <w:pStyle w:val="Title"/>
        <w:rPr>
          <w:rFonts w:cs="Arial"/>
          <w:sz w:val="16"/>
          <w:szCs w:val="16"/>
        </w:rPr>
      </w:pPr>
    </w:p>
    <w:p w:rsidR="005D1697" w:rsidRPr="00996BDF" w:rsidRDefault="005D1697" w:rsidP="005D1697">
      <w:pPr>
        <w:pStyle w:val="Title"/>
        <w:rPr>
          <w:rFonts w:cs="Arial"/>
          <w:sz w:val="16"/>
          <w:szCs w:val="16"/>
        </w:rPr>
      </w:pPr>
    </w:p>
    <w:p w:rsidR="005D1697" w:rsidRPr="00965C16" w:rsidRDefault="00965C16" w:rsidP="005D1697">
      <w:pPr>
        <w:jc w:val="center"/>
        <w:rPr>
          <w:rFonts w:asciiTheme="majorHAnsi" w:hAnsiTheme="majorHAnsi" w:cs="Arial"/>
          <w:b/>
          <w:sz w:val="16"/>
          <w:szCs w:val="16"/>
        </w:rPr>
      </w:pPr>
      <w:r w:rsidRPr="00965C16">
        <w:rPr>
          <w:rFonts w:asciiTheme="majorHAnsi" w:hAnsiTheme="majorHAnsi"/>
          <w:b/>
        </w:rPr>
        <w:t>Programi za 2025.</w:t>
      </w:r>
      <w:r w:rsidR="00BD6636">
        <w:rPr>
          <w:rFonts w:asciiTheme="majorHAnsi" w:hAnsiTheme="majorHAnsi"/>
          <w:b/>
        </w:rPr>
        <w:t xml:space="preserve"> </w:t>
      </w:r>
      <w:r w:rsidRPr="00965C16">
        <w:rPr>
          <w:rFonts w:asciiTheme="majorHAnsi" w:hAnsiTheme="majorHAnsi"/>
          <w:b/>
        </w:rPr>
        <w:t>godinu</w:t>
      </w:r>
    </w:p>
    <w:p w:rsidR="005D1697" w:rsidRPr="00604FE6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</w:p>
    <w:p w:rsidR="005D1697" w:rsidRPr="00604FE6" w:rsidRDefault="005D1697" w:rsidP="005D1697">
      <w:pPr>
        <w:jc w:val="center"/>
        <w:rPr>
          <w:rFonts w:ascii="Arial" w:hAnsi="Arial" w:cs="Arial"/>
          <w:sz w:val="16"/>
          <w:szCs w:val="16"/>
        </w:rPr>
      </w:pPr>
      <w:r w:rsidRPr="00604FE6">
        <w:rPr>
          <w:rFonts w:ascii="Arial" w:hAnsi="Arial" w:cs="Arial"/>
          <w:sz w:val="16"/>
          <w:szCs w:val="16"/>
        </w:rPr>
        <w:t>I.</w:t>
      </w:r>
    </w:p>
    <w:p w:rsidR="005D1697" w:rsidRPr="00604FE6" w:rsidRDefault="005D1697" w:rsidP="005D1697">
      <w:pPr>
        <w:jc w:val="center"/>
        <w:rPr>
          <w:rFonts w:ascii="Arial" w:hAnsi="Arial" w:cs="Arial"/>
          <w:sz w:val="16"/>
          <w:szCs w:val="16"/>
        </w:rPr>
      </w:pPr>
    </w:p>
    <w:p w:rsidR="005D1697" w:rsidRPr="00604FE6" w:rsidRDefault="005D1697" w:rsidP="005D1697">
      <w:pPr>
        <w:pStyle w:val="BodyText"/>
        <w:rPr>
          <w:rFonts w:ascii="Arial" w:hAnsi="Arial" w:cs="Arial"/>
          <w:sz w:val="16"/>
          <w:szCs w:val="16"/>
          <w:u w:val="none"/>
        </w:rPr>
      </w:pPr>
      <w:r w:rsidRPr="00604FE6">
        <w:rPr>
          <w:rFonts w:ascii="Arial" w:hAnsi="Arial" w:cs="Arial"/>
          <w:sz w:val="16"/>
          <w:szCs w:val="16"/>
          <w:u w:val="none"/>
        </w:rPr>
        <w:t>Ovim Programom gradnje objekata i uređaja komunalne infrastrukture za 20</w:t>
      </w:r>
      <w:r w:rsidR="00B14F3D" w:rsidRPr="00604FE6">
        <w:rPr>
          <w:rFonts w:ascii="Arial" w:hAnsi="Arial" w:cs="Arial"/>
          <w:sz w:val="16"/>
          <w:szCs w:val="16"/>
          <w:u w:val="none"/>
        </w:rPr>
        <w:t>2</w:t>
      </w:r>
      <w:r w:rsidR="00926580" w:rsidRPr="00604FE6">
        <w:rPr>
          <w:rFonts w:ascii="Arial" w:hAnsi="Arial" w:cs="Arial"/>
          <w:sz w:val="16"/>
          <w:szCs w:val="16"/>
          <w:u w:val="none"/>
        </w:rPr>
        <w:t>5</w:t>
      </w:r>
      <w:r w:rsidRPr="00604FE6">
        <w:rPr>
          <w:rFonts w:ascii="Arial" w:hAnsi="Arial" w:cs="Arial"/>
          <w:sz w:val="16"/>
          <w:szCs w:val="16"/>
          <w:u w:val="none"/>
        </w:rPr>
        <w:t>. godinu  utvrđuje se građenje objekata i uređaja komunalne infrastrukture  i nabavka opreme na području Općine Tučepi (u daljnjem tekstu: Program), koje se financira iz:</w:t>
      </w:r>
    </w:p>
    <w:p w:rsidR="005D1697" w:rsidRPr="00604FE6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04FE6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04FE6">
        <w:rPr>
          <w:rFonts w:ascii="Arial" w:hAnsi="Arial" w:cs="Arial"/>
          <w:sz w:val="16"/>
          <w:szCs w:val="16"/>
        </w:rPr>
        <w:t>komunalnog doprinosa,</w:t>
      </w:r>
    </w:p>
    <w:p w:rsidR="005D1697" w:rsidRPr="00604FE6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04FE6">
        <w:rPr>
          <w:rFonts w:ascii="Arial" w:hAnsi="Arial" w:cs="Arial"/>
          <w:sz w:val="16"/>
          <w:szCs w:val="16"/>
        </w:rPr>
        <w:t>dijela cijene komunalne usluge,</w:t>
      </w:r>
    </w:p>
    <w:p w:rsidR="005D1697" w:rsidRPr="00604FE6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04FE6">
        <w:rPr>
          <w:rFonts w:ascii="Arial" w:hAnsi="Arial" w:cs="Arial"/>
          <w:sz w:val="16"/>
          <w:szCs w:val="16"/>
        </w:rPr>
        <w:t>Proračuna Općine Tučepi,</w:t>
      </w:r>
    </w:p>
    <w:p w:rsidR="005D1697" w:rsidRPr="00604FE6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04FE6" w:rsidRDefault="005D1697" w:rsidP="005D1697">
      <w:pPr>
        <w:rPr>
          <w:rFonts w:ascii="Arial" w:hAnsi="Arial" w:cs="Arial"/>
          <w:sz w:val="16"/>
          <w:szCs w:val="16"/>
        </w:rPr>
      </w:pPr>
      <w:r w:rsidRPr="00604FE6">
        <w:rPr>
          <w:rFonts w:ascii="Arial" w:hAnsi="Arial" w:cs="Arial"/>
          <w:sz w:val="16"/>
          <w:szCs w:val="16"/>
        </w:rPr>
        <w:t>Program sadrži :</w:t>
      </w:r>
    </w:p>
    <w:p w:rsidR="005D1697" w:rsidRPr="00604FE6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04FE6">
        <w:rPr>
          <w:rFonts w:ascii="Arial" w:hAnsi="Arial" w:cs="Arial"/>
          <w:sz w:val="16"/>
          <w:szCs w:val="16"/>
        </w:rPr>
        <w:t>opis poslova s procjenom troškova za gradnju pojedinih objekata i uređaja te za nabavku opreme,</w:t>
      </w:r>
    </w:p>
    <w:p w:rsidR="005D1697" w:rsidRPr="00604FE6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04FE6">
        <w:rPr>
          <w:rFonts w:ascii="Arial" w:hAnsi="Arial" w:cs="Arial"/>
          <w:sz w:val="16"/>
          <w:szCs w:val="16"/>
        </w:rPr>
        <w:t xml:space="preserve">iskaz financijskih sredstava potrebnih za ostvarivanje Programa s naznakom izvora financiranja po djelatnostima. </w:t>
      </w:r>
    </w:p>
    <w:p w:rsidR="005D1697" w:rsidRPr="00604FE6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604FE6" w:rsidRDefault="005D1697" w:rsidP="005D1697">
      <w:pPr>
        <w:pStyle w:val="Heading1"/>
        <w:rPr>
          <w:rFonts w:ascii="Arial" w:hAnsi="Arial" w:cs="Arial"/>
          <w:b w:val="0"/>
          <w:sz w:val="16"/>
          <w:szCs w:val="16"/>
        </w:rPr>
      </w:pPr>
      <w:r w:rsidRPr="00604FE6">
        <w:rPr>
          <w:rFonts w:ascii="Arial" w:hAnsi="Arial" w:cs="Arial"/>
          <w:b w:val="0"/>
          <w:sz w:val="16"/>
          <w:szCs w:val="16"/>
        </w:rPr>
        <w:t>II.</w:t>
      </w:r>
    </w:p>
    <w:p w:rsidR="005D1697" w:rsidRPr="00604FE6" w:rsidRDefault="005D1697" w:rsidP="005D1697">
      <w:pPr>
        <w:rPr>
          <w:rFonts w:ascii="Arial" w:hAnsi="Arial" w:cs="Arial"/>
          <w:sz w:val="16"/>
          <w:szCs w:val="16"/>
          <w:lang w:eastAsia="en-US"/>
        </w:rPr>
      </w:pPr>
    </w:p>
    <w:p w:rsidR="005D1697" w:rsidRPr="00604FE6" w:rsidRDefault="005D1697" w:rsidP="005D1697">
      <w:pPr>
        <w:pStyle w:val="BodyText"/>
        <w:rPr>
          <w:rFonts w:ascii="Arial" w:hAnsi="Arial" w:cs="Arial"/>
          <w:sz w:val="16"/>
          <w:szCs w:val="16"/>
          <w:u w:val="none"/>
        </w:rPr>
      </w:pPr>
      <w:r w:rsidRPr="00604FE6">
        <w:rPr>
          <w:rFonts w:ascii="Arial" w:hAnsi="Arial" w:cs="Arial"/>
          <w:sz w:val="16"/>
          <w:szCs w:val="16"/>
          <w:u w:val="none"/>
        </w:rPr>
        <w:t>Program se temelji na prostorno – planskoj dokumentaciji Općine Tučepi, razvojnoj politici, ukazanim potrebama za izgradnjom određenih objekata i uređaja komunalne infrastrukture po pojedinim lokacijama i raspoloživim financijskim sredstvima</w:t>
      </w:r>
    </w:p>
    <w:p w:rsidR="005D1697" w:rsidRPr="00604FE6" w:rsidRDefault="005D1697" w:rsidP="005D1697">
      <w:pPr>
        <w:pStyle w:val="Header"/>
        <w:jc w:val="center"/>
        <w:rPr>
          <w:rFonts w:ascii="Arial" w:hAnsi="Arial" w:cs="Arial"/>
          <w:b/>
          <w:noProof/>
          <w:sz w:val="16"/>
          <w:szCs w:val="16"/>
        </w:rPr>
      </w:pPr>
    </w:p>
    <w:p w:rsidR="005D1697" w:rsidRPr="00604FE6" w:rsidRDefault="005D1697" w:rsidP="005D1697">
      <w:pPr>
        <w:pStyle w:val="Header"/>
        <w:jc w:val="center"/>
        <w:rPr>
          <w:rFonts w:ascii="Arial" w:hAnsi="Arial" w:cs="Arial"/>
          <w:noProof/>
          <w:sz w:val="16"/>
          <w:szCs w:val="16"/>
        </w:rPr>
      </w:pPr>
      <w:r w:rsidRPr="00604FE6">
        <w:rPr>
          <w:rFonts w:ascii="Arial" w:hAnsi="Arial" w:cs="Arial"/>
          <w:noProof/>
          <w:sz w:val="16"/>
          <w:szCs w:val="16"/>
        </w:rPr>
        <w:t>III.</w:t>
      </w:r>
    </w:p>
    <w:p w:rsidR="005D1697" w:rsidRPr="00604FE6" w:rsidRDefault="005D1697" w:rsidP="005D1697">
      <w:pPr>
        <w:pStyle w:val="Header"/>
        <w:rPr>
          <w:rFonts w:ascii="Arial" w:hAnsi="Arial" w:cs="Arial"/>
          <w:sz w:val="16"/>
          <w:szCs w:val="16"/>
        </w:rPr>
      </w:pPr>
    </w:p>
    <w:p w:rsidR="005D1697" w:rsidRPr="00604FE6" w:rsidRDefault="005D1697" w:rsidP="005D1697">
      <w:pPr>
        <w:pStyle w:val="Header"/>
        <w:numPr>
          <w:ilvl w:val="0"/>
          <w:numId w:val="6"/>
        </w:numPr>
        <w:tabs>
          <w:tab w:val="clear" w:pos="4536"/>
          <w:tab w:val="clear" w:pos="9072"/>
        </w:tabs>
        <w:jc w:val="left"/>
        <w:rPr>
          <w:rFonts w:ascii="Arial" w:hAnsi="Arial" w:cs="Arial"/>
          <w:b/>
          <w:sz w:val="16"/>
          <w:szCs w:val="16"/>
        </w:rPr>
      </w:pPr>
      <w:r w:rsidRPr="00604FE6">
        <w:rPr>
          <w:rFonts w:ascii="Arial" w:hAnsi="Arial" w:cs="Arial"/>
          <w:b/>
          <w:sz w:val="16"/>
          <w:szCs w:val="16"/>
        </w:rPr>
        <w:t>GRADNJA OBJEKATA I UREĐAJA KOMUNALNE INFRASTRUKTURE  ZA   JAVNE POVRŠINE, NERAZVRSTANE CESTE, GROBLJA I JAVNU RASVJETU</w:t>
      </w:r>
    </w:p>
    <w:p w:rsidR="005D1697" w:rsidRPr="00604FE6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04FE6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04FE6" w:rsidRDefault="005D1697" w:rsidP="005D1697">
      <w:pPr>
        <w:rPr>
          <w:rFonts w:ascii="Arial" w:hAnsi="Arial" w:cs="Arial"/>
          <w:sz w:val="16"/>
          <w:szCs w:val="16"/>
        </w:rPr>
      </w:pPr>
      <w:r w:rsidRPr="00604FE6">
        <w:rPr>
          <w:rFonts w:ascii="Arial" w:hAnsi="Arial" w:cs="Arial"/>
          <w:sz w:val="16"/>
          <w:szCs w:val="16"/>
        </w:rPr>
        <w:t>1. JAVNE POVRŠINE</w:t>
      </w:r>
    </w:p>
    <w:p w:rsidR="005D1697" w:rsidRPr="00C36433" w:rsidRDefault="005D1697" w:rsidP="005D1697">
      <w:pPr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559"/>
        <w:gridCol w:w="2207"/>
        <w:gridCol w:w="9"/>
      </w:tblGrid>
      <w:tr w:rsidR="00C36433" w:rsidRPr="00C36433" w:rsidTr="008B6C79">
        <w:trPr>
          <w:gridAfter w:val="2"/>
          <w:wAfter w:w="2216" w:type="dxa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C36433" w:rsidRDefault="00065E1D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36433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  <w:r w:rsidRPr="00C36433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:rsidR="005D1697" w:rsidRPr="00C36433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C36433" w:rsidRDefault="005D1697" w:rsidP="002C7632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1E3DDD" w:rsidRPr="006F022B" w:rsidRDefault="001E3DDD" w:rsidP="001E3DDD">
            <w:pPr>
              <w:pStyle w:val="Header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F022B">
              <w:rPr>
                <w:rFonts w:ascii="Arial" w:hAnsi="Arial" w:cs="Arial"/>
                <w:b/>
                <w:sz w:val="16"/>
                <w:szCs w:val="16"/>
              </w:rPr>
              <w:t>GRADNJA NOGOSTUPA, UREĐENJE JAVNIH POVRŠINA</w:t>
            </w:r>
          </w:p>
          <w:p w:rsidR="00651181" w:rsidRPr="006F022B" w:rsidRDefault="00651181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51181" w:rsidRPr="006F022B" w:rsidRDefault="001E3DDD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022B">
              <w:rPr>
                <w:rFonts w:ascii="Arial" w:hAnsi="Arial" w:cs="Arial"/>
                <w:b/>
                <w:sz w:val="16"/>
                <w:szCs w:val="16"/>
              </w:rPr>
              <w:t>IZNOS</w:t>
            </w:r>
          </w:p>
        </w:tc>
        <w:tc>
          <w:tcPr>
            <w:tcW w:w="2207" w:type="dxa"/>
            <w:shd w:val="clear" w:color="auto" w:fill="auto"/>
          </w:tcPr>
          <w:p w:rsidR="009466E8" w:rsidRPr="006F022B" w:rsidRDefault="001E3DDD">
            <w:pPr>
              <w:spacing w:after="200" w:line="276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F022B">
              <w:rPr>
                <w:rFonts w:ascii="Arial" w:hAnsi="Arial" w:cs="Arial"/>
                <w:b/>
                <w:sz w:val="16"/>
                <w:szCs w:val="16"/>
              </w:rPr>
              <w:t>IZVOR FINANCIRANJA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8B6C79" w:rsidRPr="006F022B" w:rsidRDefault="008B6C79" w:rsidP="009466E8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REKONSTRUKCIJA JAVNIH POVRŠINA UZ OBALNU ŠETNICU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B6C79" w:rsidRPr="006F022B" w:rsidRDefault="008B6C79" w:rsidP="009466E8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17.500,00</w:t>
            </w:r>
          </w:p>
        </w:tc>
        <w:tc>
          <w:tcPr>
            <w:tcW w:w="2207" w:type="dxa"/>
            <w:shd w:val="clear" w:color="auto" w:fill="auto"/>
          </w:tcPr>
          <w:p w:rsidR="008B6C79" w:rsidRPr="006F022B" w:rsidRDefault="008B6C79">
            <w:pPr>
              <w:spacing w:after="200" w:line="276" w:lineRule="auto"/>
              <w:jc w:val="left"/>
            </w:pPr>
            <w:r w:rsidRPr="006F022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0D725B" w:rsidRPr="006F022B" w:rsidRDefault="000D725B" w:rsidP="009466E8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UREĐENJE SJEVERNOG NOGOSTUPA (KOCKA) CESTE IZNAD HOTELA "ALGA"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D725B" w:rsidRPr="006F022B" w:rsidRDefault="006F022B" w:rsidP="009466E8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2</w:t>
            </w:r>
            <w:r w:rsidR="000D725B" w:rsidRPr="006F022B">
              <w:rPr>
                <w:rFonts w:ascii="Arial" w:hAnsi="Arial" w:cs="Arial"/>
                <w:sz w:val="16"/>
                <w:szCs w:val="16"/>
              </w:rPr>
              <w:t>1.</w:t>
            </w:r>
            <w:r w:rsidRPr="006F022B">
              <w:rPr>
                <w:rFonts w:ascii="Arial" w:hAnsi="Arial" w:cs="Arial"/>
                <w:sz w:val="16"/>
                <w:szCs w:val="16"/>
              </w:rPr>
              <w:t>25</w:t>
            </w:r>
            <w:r w:rsidR="000D725B" w:rsidRPr="006F02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07" w:type="dxa"/>
            <w:shd w:val="clear" w:color="auto" w:fill="auto"/>
          </w:tcPr>
          <w:p w:rsidR="000D725B" w:rsidRPr="006F022B" w:rsidRDefault="000D725B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651181" w:rsidRPr="009A0676" w:rsidRDefault="00A63DEE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UREĐ.PJEŠAČKOG PUTA KAMENA OD ŠETNICE DO MAGISTRALE ( IZMEĐU RESTORANA "KAMENA" I KUĆE NIKE ŠEVELJA)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51181" w:rsidRPr="009A0676" w:rsidRDefault="00A63DEE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47</w:t>
            </w:r>
            <w:r w:rsidR="00590085" w:rsidRPr="009A0676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2207" w:type="dxa"/>
            <w:shd w:val="clear" w:color="auto" w:fill="auto"/>
          </w:tcPr>
          <w:p w:rsidR="009466E8" w:rsidRPr="009A0676" w:rsidRDefault="00A63DEE">
            <w:pPr>
              <w:spacing w:after="200" w:line="276" w:lineRule="auto"/>
              <w:jc w:val="left"/>
            </w:pPr>
            <w:r w:rsidRPr="009A0676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AA2DA1" w:rsidRPr="006F022B" w:rsidRDefault="009E75FF" w:rsidP="00172C6D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 xml:space="preserve">IZGRADNJA NOGOSTUPA ULICE KRAJ </w:t>
            </w:r>
            <w:r w:rsidR="008E3DA1" w:rsidRPr="006F022B">
              <w:rPr>
                <w:rFonts w:ascii="Arial" w:hAnsi="Arial" w:cs="Arial"/>
                <w:sz w:val="16"/>
                <w:szCs w:val="16"/>
              </w:rPr>
              <w:t>(ISPOD KUĆE DRAGIŠE VISKOVIĆA)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A2DA1" w:rsidRPr="006F022B" w:rsidRDefault="008E3DA1" w:rsidP="00172C6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11</w:t>
            </w:r>
            <w:r w:rsidR="00590085" w:rsidRPr="006F022B">
              <w:rPr>
                <w:rFonts w:ascii="Arial" w:hAnsi="Arial" w:cs="Arial"/>
                <w:sz w:val="16"/>
                <w:szCs w:val="16"/>
              </w:rPr>
              <w:t>.</w:t>
            </w:r>
            <w:r w:rsidRPr="006F022B">
              <w:rPr>
                <w:rFonts w:ascii="Arial" w:hAnsi="Arial" w:cs="Arial"/>
                <w:sz w:val="16"/>
                <w:szCs w:val="16"/>
              </w:rPr>
              <w:t>6</w:t>
            </w:r>
            <w:r w:rsidR="00590085" w:rsidRPr="006F022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207" w:type="dxa"/>
            <w:shd w:val="clear" w:color="auto" w:fill="auto"/>
          </w:tcPr>
          <w:p w:rsidR="009466E8" w:rsidRPr="006F022B" w:rsidRDefault="008E3DA1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651181" w:rsidRPr="0054031B" w:rsidRDefault="00D733AC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SANACIJA OBALNE ŠETNICE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51181" w:rsidRPr="0054031B" w:rsidRDefault="00590085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  <w:tc>
          <w:tcPr>
            <w:tcW w:w="2207" w:type="dxa"/>
            <w:shd w:val="clear" w:color="auto" w:fill="auto"/>
          </w:tcPr>
          <w:p w:rsidR="009466E8" w:rsidRPr="0054031B" w:rsidRDefault="00D733AC">
            <w:pPr>
              <w:spacing w:after="200" w:line="276" w:lineRule="auto"/>
              <w:jc w:val="left"/>
            </w:pPr>
            <w:r w:rsidRPr="0054031B">
              <w:rPr>
                <w:rFonts w:ascii="Arial" w:hAnsi="Arial" w:cs="Arial"/>
                <w:sz w:val="16"/>
                <w:szCs w:val="16"/>
              </w:rPr>
              <w:t>KAPITALNE POMOĆI IZ DRŽAVNOG PRORAČUNA, PRIHODI OD POREZA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651181" w:rsidRPr="009A0676" w:rsidRDefault="008D0937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II.FAZA UREĐENJE OBALNOG POJASA OD MARINE DO GOSPINA POTOKA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51181" w:rsidRPr="009A0676" w:rsidRDefault="008B6C79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1.</w:t>
            </w:r>
            <w:r w:rsidR="0054031B" w:rsidRPr="009A0676">
              <w:rPr>
                <w:rFonts w:ascii="Arial" w:hAnsi="Arial" w:cs="Arial"/>
                <w:sz w:val="16"/>
                <w:szCs w:val="16"/>
              </w:rPr>
              <w:t>300,00</w:t>
            </w:r>
            <w:r w:rsidRPr="009A0676">
              <w:rPr>
                <w:rFonts w:ascii="Arial" w:hAnsi="Arial" w:cs="Arial"/>
                <w:sz w:val="16"/>
                <w:szCs w:val="16"/>
              </w:rPr>
              <w:t>,</w:t>
            </w:r>
            <w:r w:rsidR="0054031B" w:rsidRPr="009A067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207" w:type="dxa"/>
            <w:shd w:val="clear" w:color="auto" w:fill="auto"/>
          </w:tcPr>
          <w:p w:rsidR="009466E8" w:rsidRPr="009A0676" w:rsidRDefault="008B6C79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KAPITALNE POMOĆI IZ ŽUPANIJSKOG PRORAČUNA, KAPITALNE POMOĆI IZ DRŽAVNOG PRORAČUNA, P</w:t>
            </w:r>
            <w:r w:rsidR="00D6166A">
              <w:rPr>
                <w:rFonts w:ascii="Arial" w:hAnsi="Arial" w:cs="Arial"/>
                <w:sz w:val="16"/>
                <w:szCs w:val="16"/>
              </w:rPr>
              <w:t>RIHODI OD POREZA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D733AC" w:rsidRPr="006F022B" w:rsidRDefault="00D733AC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REKONSTRUKCIJA NOGOSTUPA ULICE KRAJ (ISPOD ŠKOLE)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733AC" w:rsidRPr="006F022B" w:rsidRDefault="006F022B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11</w:t>
            </w:r>
            <w:r w:rsidR="00D733AC" w:rsidRPr="006F022B">
              <w:rPr>
                <w:rFonts w:ascii="Arial" w:hAnsi="Arial" w:cs="Arial"/>
                <w:sz w:val="16"/>
                <w:szCs w:val="16"/>
              </w:rPr>
              <w:t>.</w:t>
            </w:r>
            <w:r w:rsidRPr="006F022B">
              <w:rPr>
                <w:rFonts w:ascii="Arial" w:hAnsi="Arial" w:cs="Arial"/>
                <w:sz w:val="16"/>
                <w:szCs w:val="16"/>
              </w:rPr>
              <w:t>25</w:t>
            </w:r>
            <w:r w:rsidR="00D733AC" w:rsidRPr="006F02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07" w:type="dxa"/>
            <w:shd w:val="clear" w:color="auto" w:fill="auto"/>
          </w:tcPr>
          <w:p w:rsidR="00D733AC" w:rsidRPr="006F022B" w:rsidRDefault="00D733AC">
            <w:pPr>
              <w:spacing w:after="200" w:line="276" w:lineRule="auto"/>
              <w:jc w:val="left"/>
            </w:pPr>
            <w:r w:rsidRPr="006F022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8D0937" w:rsidRPr="0054031B" w:rsidRDefault="00590085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REKONSTRUKCIJA (ŽBUKANJE) ZIDA UZ CESTU OKO GROBLJA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D0937" w:rsidRPr="0054031B" w:rsidRDefault="00590085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24.000,00</w:t>
            </w:r>
          </w:p>
        </w:tc>
        <w:tc>
          <w:tcPr>
            <w:tcW w:w="2207" w:type="dxa"/>
            <w:shd w:val="clear" w:color="auto" w:fill="auto"/>
          </w:tcPr>
          <w:p w:rsidR="009466E8" w:rsidRPr="0054031B" w:rsidRDefault="009E75FF">
            <w:pPr>
              <w:spacing w:after="200" w:line="276" w:lineRule="auto"/>
              <w:jc w:val="left"/>
            </w:pPr>
            <w:r w:rsidRPr="0054031B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8D0937" w:rsidRPr="00EB34D5" w:rsidRDefault="00590085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EB34D5">
              <w:rPr>
                <w:rFonts w:ascii="Arial" w:hAnsi="Arial" w:cs="Arial"/>
                <w:sz w:val="16"/>
                <w:szCs w:val="16"/>
              </w:rPr>
              <w:t>IZGRADNJA POTPORNOG ZIDA PARKIRALIŠTA U ŠIMIĆIMA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D0937" w:rsidRPr="00EB34D5" w:rsidRDefault="00590085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4D5">
              <w:rPr>
                <w:rFonts w:ascii="Arial" w:hAnsi="Arial" w:cs="Arial"/>
                <w:sz w:val="16"/>
                <w:szCs w:val="16"/>
              </w:rPr>
              <w:t>43.750,00</w:t>
            </w:r>
          </w:p>
        </w:tc>
        <w:tc>
          <w:tcPr>
            <w:tcW w:w="2207" w:type="dxa"/>
            <w:shd w:val="clear" w:color="auto" w:fill="auto"/>
          </w:tcPr>
          <w:p w:rsidR="009466E8" w:rsidRPr="00EB34D5" w:rsidRDefault="000D1FDD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34D5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590085" w:rsidRPr="00EB34D5" w:rsidRDefault="00590085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EB34D5">
              <w:rPr>
                <w:rFonts w:ascii="Arial" w:hAnsi="Arial" w:cs="Arial"/>
                <w:sz w:val="16"/>
                <w:szCs w:val="16"/>
              </w:rPr>
              <w:t>UREĐENJE DIJELA POMORSKOG DOBRA NA PREDJELU POLJE (IZMEĐU ŠETNICE I PLAŽE)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90085" w:rsidRPr="00EB34D5" w:rsidRDefault="00590085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4D5">
              <w:rPr>
                <w:rFonts w:ascii="Arial" w:hAnsi="Arial" w:cs="Arial"/>
                <w:sz w:val="16"/>
                <w:szCs w:val="16"/>
              </w:rPr>
              <w:t>11.250,00</w:t>
            </w:r>
          </w:p>
        </w:tc>
        <w:tc>
          <w:tcPr>
            <w:tcW w:w="2207" w:type="dxa"/>
            <w:shd w:val="clear" w:color="auto" w:fill="auto"/>
          </w:tcPr>
          <w:p w:rsidR="009466E8" w:rsidRPr="00EB34D5" w:rsidRDefault="009E75FF">
            <w:pPr>
              <w:spacing w:after="200" w:line="276" w:lineRule="auto"/>
              <w:jc w:val="left"/>
            </w:pPr>
            <w:r w:rsidRPr="00EB34D5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590085" w:rsidRPr="006F022B" w:rsidRDefault="00590085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IZGRADNJA SUSTAVA OBORINSKE ODVODNJE U KAČOLINIMA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90085" w:rsidRPr="006F022B" w:rsidRDefault="00A8405D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2207" w:type="dxa"/>
            <w:shd w:val="clear" w:color="auto" w:fill="auto"/>
          </w:tcPr>
          <w:p w:rsidR="009466E8" w:rsidRPr="006F022B" w:rsidRDefault="008B6C79">
            <w:pPr>
              <w:spacing w:after="200" w:line="276" w:lineRule="auto"/>
              <w:jc w:val="left"/>
            </w:pPr>
            <w:r w:rsidRPr="006F022B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9A0676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9A0676" w:rsidRPr="006F022B" w:rsidRDefault="009A0676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IZGRADNJA POTPORNOG ZIDA PUTA U ZASELKU BUŠELIĆI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A0676" w:rsidRPr="006F022B" w:rsidRDefault="009A0676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19.000,00</w:t>
            </w:r>
          </w:p>
        </w:tc>
        <w:tc>
          <w:tcPr>
            <w:tcW w:w="2207" w:type="dxa"/>
            <w:shd w:val="clear" w:color="auto" w:fill="auto"/>
          </w:tcPr>
          <w:p w:rsidR="009A0676" w:rsidRPr="006F022B" w:rsidRDefault="009A0676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9A0676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9A0676" w:rsidRPr="009A0676" w:rsidRDefault="00327E4F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327E4F">
              <w:rPr>
                <w:rFonts w:ascii="Arial" w:hAnsi="Arial" w:cs="Arial"/>
                <w:sz w:val="16"/>
                <w:szCs w:val="16"/>
              </w:rPr>
              <w:lastRenderedPageBreak/>
              <w:t>IZGRADNJA POTPORNIH ZIDOVA ( SUHOZIDA) PUTA NA PREDJELU MASLINICA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A0676" w:rsidRDefault="00327E4F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2207" w:type="dxa"/>
            <w:shd w:val="clear" w:color="auto" w:fill="auto"/>
          </w:tcPr>
          <w:p w:rsidR="009A0676" w:rsidRPr="006F022B" w:rsidRDefault="00327E4F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2F2BC5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2F2BC5" w:rsidRPr="00327E4F" w:rsidRDefault="002F2BC5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2F2BC5">
              <w:rPr>
                <w:rFonts w:ascii="Arial" w:hAnsi="Arial" w:cs="Arial"/>
                <w:sz w:val="16"/>
                <w:szCs w:val="16"/>
              </w:rPr>
              <w:t>NADZOR NAD IZVOĐENJEM RADOVA II.FAZE UREĐENJE OBALNOG POJASA OD MARINE DO GOSPINA POTOKA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F2BC5" w:rsidRDefault="002F2BC5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2207" w:type="dxa"/>
            <w:shd w:val="clear" w:color="auto" w:fill="auto"/>
          </w:tcPr>
          <w:p w:rsidR="002F2BC5" w:rsidRPr="006F022B" w:rsidRDefault="002F2BC5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2F2BC5" w:rsidRPr="00C36433" w:rsidTr="008B6C79">
        <w:trPr>
          <w:gridAfter w:val="1"/>
          <w:wAfter w:w="9" w:type="dxa"/>
        </w:trPr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2F2BC5" w:rsidRPr="002F2BC5" w:rsidRDefault="002F2BC5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2F2BC5">
              <w:rPr>
                <w:rFonts w:ascii="Arial" w:hAnsi="Arial" w:cs="Arial"/>
                <w:sz w:val="16"/>
                <w:szCs w:val="16"/>
              </w:rPr>
              <w:t>REKONSTRUKCIJA VODOVODNE MREŽE NA GROBLJ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F2BC5" w:rsidRDefault="002F2BC5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  <w:tc>
          <w:tcPr>
            <w:tcW w:w="2207" w:type="dxa"/>
            <w:shd w:val="clear" w:color="auto" w:fill="auto"/>
          </w:tcPr>
          <w:p w:rsidR="002F2BC5" w:rsidRPr="006F022B" w:rsidRDefault="002F2BC5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8B6C79">
        <w:tc>
          <w:tcPr>
            <w:tcW w:w="6062" w:type="dxa"/>
            <w:shd w:val="clear" w:color="auto" w:fill="auto"/>
          </w:tcPr>
          <w:p w:rsidR="001E3DDD" w:rsidRPr="00C31108" w:rsidRDefault="001E3DDD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C31108">
              <w:rPr>
                <w:rFonts w:ascii="Arial" w:hAnsi="Arial" w:cs="Arial"/>
                <w:i/>
                <w:sz w:val="16"/>
                <w:szCs w:val="16"/>
              </w:rPr>
              <w:t>Poslovi obuhvaćaju izgradnju!</w:t>
            </w:r>
          </w:p>
        </w:tc>
        <w:tc>
          <w:tcPr>
            <w:tcW w:w="1559" w:type="dxa"/>
            <w:shd w:val="clear" w:color="auto" w:fill="auto"/>
          </w:tcPr>
          <w:p w:rsidR="001E3DDD" w:rsidRPr="00C36433" w:rsidRDefault="001E3DDD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3DDD" w:rsidRPr="00C36433" w:rsidRDefault="001E3DDD">
            <w:pPr>
              <w:spacing w:after="200" w:line="276" w:lineRule="auto"/>
              <w:jc w:val="left"/>
              <w:rPr>
                <w:color w:val="FF0000"/>
              </w:rPr>
            </w:pPr>
          </w:p>
        </w:tc>
      </w:tr>
      <w:tr w:rsidR="00294D92" w:rsidRPr="00C36433" w:rsidTr="008B6C79">
        <w:tc>
          <w:tcPr>
            <w:tcW w:w="6062" w:type="dxa"/>
            <w:shd w:val="clear" w:color="auto" w:fill="auto"/>
          </w:tcPr>
          <w:p w:rsidR="001E3DDD" w:rsidRPr="00C31108" w:rsidRDefault="001E3DDD" w:rsidP="0065118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C31108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559" w:type="dxa"/>
            <w:shd w:val="clear" w:color="auto" w:fill="auto"/>
          </w:tcPr>
          <w:p w:rsidR="001E3DDD" w:rsidRPr="00382066" w:rsidRDefault="00382066" w:rsidP="0065118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8206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94D92" w:rsidRPr="0038206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82066">
              <w:rPr>
                <w:rFonts w:ascii="Arial" w:hAnsi="Arial" w:cs="Arial"/>
                <w:b/>
                <w:sz w:val="16"/>
                <w:szCs w:val="16"/>
              </w:rPr>
              <w:t>695.600,00</w:t>
            </w:r>
          </w:p>
        </w:tc>
        <w:tc>
          <w:tcPr>
            <w:tcW w:w="221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1E3DDD" w:rsidRPr="00C36433" w:rsidRDefault="001E3DDD">
            <w:pPr>
              <w:spacing w:after="200" w:line="276" w:lineRule="auto"/>
              <w:jc w:val="left"/>
              <w:rPr>
                <w:color w:val="FF0000"/>
              </w:rPr>
            </w:pPr>
          </w:p>
        </w:tc>
      </w:tr>
    </w:tbl>
    <w:p w:rsidR="005D1697" w:rsidRPr="00C36433" w:rsidRDefault="005D1697" w:rsidP="005D1697">
      <w:pPr>
        <w:pStyle w:val="Header"/>
        <w:tabs>
          <w:tab w:val="center" w:pos="7655"/>
        </w:tabs>
        <w:rPr>
          <w:rFonts w:ascii="Arial" w:hAnsi="Arial" w:cs="Arial"/>
          <w:color w:val="FF0000"/>
          <w:sz w:val="16"/>
          <w:szCs w:val="16"/>
        </w:rPr>
      </w:pPr>
    </w:p>
    <w:p w:rsidR="005D1697" w:rsidRPr="00C31108" w:rsidRDefault="005D1697" w:rsidP="005D1697">
      <w:pPr>
        <w:rPr>
          <w:rFonts w:ascii="Arial" w:hAnsi="Arial" w:cs="Arial"/>
          <w:sz w:val="16"/>
          <w:szCs w:val="16"/>
        </w:rPr>
      </w:pPr>
      <w:r w:rsidRPr="00C31108">
        <w:rPr>
          <w:rFonts w:ascii="Arial" w:hAnsi="Arial" w:cs="Arial"/>
          <w:sz w:val="16"/>
          <w:szCs w:val="16"/>
        </w:rPr>
        <w:t xml:space="preserve">2. NERAZVRSTANE CESTE </w:t>
      </w:r>
    </w:p>
    <w:p w:rsidR="005D1697" w:rsidRPr="00C36433" w:rsidRDefault="005D1697" w:rsidP="005D1697">
      <w:pPr>
        <w:rPr>
          <w:rFonts w:ascii="Arial" w:hAnsi="Arial" w:cs="Arial"/>
          <w:color w:val="FF0000"/>
          <w:sz w:val="16"/>
          <w:szCs w:val="16"/>
        </w:rPr>
      </w:pPr>
    </w:p>
    <w:p w:rsidR="005D1697" w:rsidRPr="00C36433" w:rsidRDefault="00065E1D" w:rsidP="005D1697">
      <w:pPr>
        <w:rPr>
          <w:rFonts w:ascii="Arial" w:hAnsi="Arial" w:cs="Arial"/>
          <w:b/>
          <w:color w:val="FF0000"/>
          <w:sz w:val="16"/>
          <w:szCs w:val="16"/>
        </w:rPr>
      </w:pPr>
      <w:r w:rsidRPr="00C36433">
        <w:rPr>
          <w:rFonts w:ascii="Arial" w:hAnsi="Arial" w:cs="Arial"/>
          <w:b/>
          <w:color w:val="FF0000"/>
          <w:sz w:val="16"/>
          <w:szCs w:val="16"/>
        </w:rPr>
        <w:tab/>
      </w:r>
      <w:r w:rsidRPr="00C36433">
        <w:rPr>
          <w:rFonts w:ascii="Arial" w:hAnsi="Arial" w:cs="Arial"/>
          <w:b/>
          <w:color w:val="FF0000"/>
          <w:sz w:val="16"/>
          <w:szCs w:val="16"/>
        </w:rPr>
        <w:tab/>
      </w:r>
      <w:r w:rsidRPr="00C36433">
        <w:rPr>
          <w:rFonts w:ascii="Arial" w:hAnsi="Arial" w:cs="Arial"/>
          <w:b/>
          <w:color w:val="FF0000"/>
          <w:sz w:val="16"/>
          <w:szCs w:val="16"/>
        </w:rPr>
        <w:tab/>
      </w:r>
      <w:r w:rsidRPr="00C36433">
        <w:rPr>
          <w:rFonts w:ascii="Arial" w:hAnsi="Arial" w:cs="Arial"/>
          <w:b/>
          <w:color w:val="FF0000"/>
          <w:sz w:val="16"/>
          <w:szCs w:val="16"/>
        </w:rPr>
        <w:tab/>
      </w:r>
      <w:r w:rsidRPr="00C36433">
        <w:rPr>
          <w:rFonts w:ascii="Arial" w:hAnsi="Arial" w:cs="Arial"/>
          <w:b/>
          <w:color w:val="FF0000"/>
          <w:sz w:val="16"/>
          <w:szCs w:val="16"/>
        </w:rPr>
        <w:tab/>
      </w:r>
      <w:r w:rsidRPr="00C36433">
        <w:rPr>
          <w:rFonts w:ascii="Arial" w:hAnsi="Arial" w:cs="Arial"/>
          <w:b/>
          <w:color w:val="FF0000"/>
          <w:sz w:val="16"/>
          <w:szCs w:val="16"/>
        </w:rPr>
        <w:tab/>
      </w:r>
      <w:r w:rsidRPr="00C36433">
        <w:rPr>
          <w:rFonts w:ascii="Arial" w:hAnsi="Arial" w:cs="Arial"/>
          <w:b/>
          <w:color w:val="FF0000"/>
          <w:sz w:val="16"/>
          <w:szCs w:val="16"/>
        </w:rPr>
        <w:tab/>
      </w:r>
      <w:r w:rsidRPr="00C36433">
        <w:rPr>
          <w:rFonts w:ascii="Arial" w:hAnsi="Arial" w:cs="Arial"/>
          <w:b/>
          <w:color w:val="FF0000"/>
          <w:sz w:val="16"/>
          <w:szCs w:val="16"/>
        </w:rPr>
        <w:tab/>
      </w:r>
      <w:r w:rsidRPr="00C36433">
        <w:rPr>
          <w:rFonts w:ascii="Arial" w:hAnsi="Arial" w:cs="Arial"/>
          <w:b/>
          <w:color w:val="FF0000"/>
          <w:sz w:val="16"/>
          <w:szCs w:val="16"/>
        </w:rPr>
        <w:tab/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276"/>
        <w:gridCol w:w="2177"/>
      </w:tblGrid>
      <w:tr w:rsidR="00C36433" w:rsidRPr="00C36433" w:rsidTr="004E70B8">
        <w:trPr>
          <w:gridAfter w:val="1"/>
          <w:wAfter w:w="2177" w:type="dxa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C36433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5D1697" w:rsidRPr="00C36433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C36433" w:rsidRDefault="005D1697" w:rsidP="002C7632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28154E" w:rsidRPr="0054031B" w:rsidRDefault="00A63DEE" w:rsidP="002815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31B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6B662D" w:rsidRPr="0054031B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54031B">
              <w:rPr>
                <w:rFonts w:ascii="Arial" w:hAnsi="Arial" w:cs="Arial"/>
                <w:b/>
                <w:bCs/>
                <w:sz w:val="16"/>
                <w:szCs w:val="16"/>
              </w:rPr>
              <w:t>RAZVRSTANE CESTE</w:t>
            </w:r>
          </w:p>
        </w:tc>
        <w:tc>
          <w:tcPr>
            <w:tcW w:w="1276" w:type="dxa"/>
            <w:shd w:val="clear" w:color="auto" w:fill="auto"/>
          </w:tcPr>
          <w:p w:rsidR="0028154E" w:rsidRPr="0054031B" w:rsidRDefault="0028154E" w:rsidP="0028154E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b/>
                <w:sz w:val="16"/>
                <w:szCs w:val="16"/>
              </w:rPr>
              <w:t>IZNOS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28154E" w:rsidRPr="0054031B" w:rsidRDefault="0028154E" w:rsidP="0050339C">
            <w:pPr>
              <w:spacing w:after="200" w:line="276" w:lineRule="auto"/>
              <w:jc w:val="left"/>
            </w:pPr>
            <w:r w:rsidRPr="0054031B">
              <w:rPr>
                <w:rFonts w:ascii="Arial" w:hAnsi="Arial" w:cs="Arial"/>
                <w:b/>
                <w:sz w:val="16"/>
                <w:szCs w:val="16"/>
              </w:rPr>
              <w:t>IZVOR FINANCIRANJA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54031B" w:rsidRDefault="0005025C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IZGRADNJA PROTUPOŽARNOG PUTA ČOVIĆI-PODRAVNICE</w:t>
            </w:r>
          </w:p>
        </w:tc>
        <w:tc>
          <w:tcPr>
            <w:tcW w:w="1276" w:type="dxa"/>
            <w:shd w:val="clear" w:color="auto" w:fill="auto"/>
          </w:tcPr>
          <w:p w:rsidR="0005025C" w:rsidRPr="0054031B" w:rsidRDefault="0005025C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5025C" w:rsidRPr="0054031B" w:rsidRDefault="009E75FF">
            <w:pPr>
              <w:spacing w:after="200" w:line="276" w:lineRule="auto"/>
              <w:jc w:val="left"/>
            </w:pPr>
            <w:r w:rsidRPr="0054031B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6F022B" w:rsidRDefault="00D733AC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PROŠIRENJE CESTE S IZGRADNJOM POTPORNOG ZIDA IZNAD CRKVE SV.ANTE U SRIDI SELA</w:t>
            </w:r>
          </w:p>
        </w:tc>
        <w:tc>
          <w:tcPr>
            <w:tcW w:w="1276" w:type="dxa"/>
            <w:shd w:val="clear" w:color="auto" w:fill="auto"/>
          </w:tcPr>
          <w:p w:rsidR="0005025C" w:rsidRPr="006F022B" w:rsidRDefault="0005025C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5025C" w:rsidRPr="006F022B" w:rsidRDefault="00D733AC">
            <w:pPr>
              <w:spacing w:after="200" w:line="276" w:lineRule="auto"/>
              <w:jc w:val="left"/>
            </w:pPr>
            <w:r w:rsidRPr="006F022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54031B" w:rsidRDefault="0005025C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BETONIRANJE DIJELA PROTUPOŽARNOG PUTA KOZAROVICE</w:t>
            </w:r>
          </w:p>
        </w:tc>
        <w:tc>
          <w:tcPr>
            <w:tcW w:w="1276" w:type="dxa"/>
            <w:shd w:val="clear" w:color="auto" w:fill="auto"/>
          </w:tcPr>
          <w:p w:rsidR="0005025C" w:rsidRPr="0054031B" w:rsidRDefault="0005025C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5025C" w:rsidRPr="0054031B" w:rsidRDefault="009E75FF">
            <w:pPr>
              <w:spacing w:after="200" w:line="276" w:lineRule="auto"/>
              <w:jc w:val="left"/>
            </w:pPr>
            <w:r w:rsidRPr="0054031B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54031B" w:rsidRDefault="0005025C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 xml:space="preserve">IZGRADNJA CESTE </w:t>
            </w:r>
            <w:r w:rsidR="0054031B" w:rsidRPr="0054031B">
              <w:rPr>
                <w:rFonts w:ascii="Arial" w:hAnsi="Arial" w:cs="Arial"/>
                <w:sz w:val="16"/>
                <w:szCs w:val="16"/>
              </w:rPr>
              <w:t>BLATO</w:t>
            </w:r>
            <w:r w:rsidRPr="0054031B">
              <w:rPr>
                <w:rFonts w:ascii="Arial" w:hAnsi="Arial" w:cs="Arial"/>
                <w:sz w:val="16"/>
                <w:szCs w:val="16"/>
              </w:rPr>
              <w:t xml:space="preserve"> (POVIŠE NAGARIĆA)</w:t>
            </w:r>
          </w:p>
        </w:tc>
        <w:tc>
          <w:tcPr>
            <w:tcW w:w="1276" w:type="dxa"/>
            <w:shd w:val="clear" w:color="auto" w:fill="auto"/>
          </w:tcPr>
          <w:p w:rsidR="0005025C" w:rsidRPr="0054031B" w:rsidRDefault="0005025C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5025C" w:rsidRPr="0054031B" w:rsidRDefault="000D1FDD">
            <w:pPr>
              <w:spacing w:after="200" w:line="276" w:lineRule="auto"/>
              <w:jc w:val="left"/>
            </w:pPr>
            <w:r w:rsidRPr="0054031B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EB34D5" w:rsidRDefault="0005025C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EB34D5">
              <w:rPr>
                <w:rFonts w:ascii="Arial" w:hAnsi="Arial" w:cs="Arial"/>
                <w:sz w:val="16"/>
                <w:szCs w:val="16"/>
              </w:rPr>
              <w:t>IZGRADNJA PROTUPOŽARNOG PUTA PIŠĆACI SA IZGRADNJOM MOSTA</w:t>
            </w:r>
          </w:p>
        </w:tc>
        <w:tc>
          <w:tcPr>
            <w:tcW w:w="1276" w:type="dxa"/>
            <w:shd w:val="clear" w:color="auto" w:fill="auto"/>
          </w:tcPr>
          <w:p w:rsidR="0005025C" w:rsidRPr="00EB34D5" w:rsidRDefault="0005025C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4D5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5025C" w:rsidRPr="00EB34D5" w:rsidRDefault="009E75FF">
            <w:pPr>
              <w:spacing w:after="200" w:line="276" w:lineRule="auto"/>
              <w:jc w:val="left"/>
            </w:pPr>
            <w:r w:rsidRPr="00EB34D5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9A0676" w:rsidRDefault="0005025C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IZGRADNJA PROTUPOŽARNOG PUTA MASLINICA (DO VS"TUČEPI 2")</w:t>
            </w:r>
          </w:p>
        </w:tc>
        <w:tc>
          <w:tcPr>
            <w:tcW w:w="1276" w:type="dxa"/>
            <w:shd w:val="clear" w:color="auto" w:fill="auto"/>
          </w:tcPr>
          <w:p w:rsidR="0005025C" w:rsidRPr="009A0676" w:rsidRDefault="0005025C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5025C" w:rsidRPr="009A0676" w:rsidRDefault="00A63DEE">
            <w:pPr>
              <w:spacing w:after="200" w:line="276" w:lineRule="auto"/>
              <w:jc w:val="left"/>
            </w:pPr>
            <w:r w:rsidRPr="009A0676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6F022B" w:rsidRDefault="00E82903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ASFALTIRANJE ULICE SRIDA SELA (OD SV.ROKA SJEVERNO)</w:t>
            </w:r>
          </w:p>
        </w:tc>
        <w:tc>
          <w:tcPr>
            <w:tcW w:w="1276" w:type="dxa"/>
            <w:shd w:val="clear" w:color="auto" w:fill="auto"/>
          </w:tcPr>
          <w:p w:rsidR="0005025C" w:rsidRPr="006F022B" w:rsidRDefault="004E70B8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11</w:t>
            </w:r>
            <w:r w:rsidR="0005025C" w:rsidRPr="006F022B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5025C" w:rsidRPr="006F022B" w:rsidRDefault="004E70B8">
            <w:pPr>
              <w:spacing w:after="200" w:line="276" w:lineRule="auto"/>
              <w:jc w:val="left"/>
            </w:pPr>
            <w:r w:rsidRPr="006F022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6F022B" w:rsidRDefault="00EA73DF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ASFALTIRANJE ULICE BLATO (KOD OKLOPČIĆA)</w:t>
            </w:r>
          </w:p>
        </w:tc>
        <w:tc>
          <w:tcPr>
            <w:tcW w:w="1276" w:type="dxa"/>
            <w:shd w:val="clear" w:color="auto" w:fill="auto"/>
          </w:tcPr>
          <w:p w:rsidR="0005025C" w:rsidRPr="006F022B" w:rsidRDefault="006B1460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11.600,00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5025C" w:rsidRPr="006F022B" w:rsidRDefault="006B1460">
            <w:pPr>
              <w:spacing w:after="200" w:line="276" w:lineRule="auto"/>
              <w:jc w:val="left"/>
            </w:pPr>
            <w:r w:rsidRPr="006F022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EA73DF" w:rsidRPr="006F022B" w:rsidRDefault="00EA73DF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ASFALTIRANJE ULICE DRAČEVICE</w:t>
            </w:r>
          </w:p>
        </w:tc>
        <w:tc>
          <w:tcPr>
            <w:tcW w:w="1276" w:type="dxa"/>
            <w:shd w:val="clear" w:color="auto" w:fill="auto"/>
          </w:tcPr>
          <w:p w:rsidR="00EA73DF" w:rsidRPr="006F022B" w:rsidRDefault="006B1460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75.000,00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EA73DF" w:rsidRPr="006F022B" w:rsidRDefault="006B1460">
            <w:pPr>
              <w:spacing w:after="200" w:line="276" w:lineRule="auto"/>
              <w:jc w:val="left"/>
            </w:pPr>
            <w:r w:rsidRPr="006F022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EA73DF" w:rsidRPr="006F022B" w:rsidRDefault="00EA73DF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IZGRADNJA POTPORNOG ZIDA CESTE U ŠARIĆIMA</w:t>
            </w:r>
          </w:p>
        </w:tc>
        <w:tc>
          <w:tcPr>
            <w:tcW w:w="1276" w:type="dxa"/>
            <w:shd w:val="clear" w:color="auto" w:fill="auto"/>
          </w:tcPr>
          <w:p w:rsidR="00EA73DF" w:rsidRPr="006F022B" w:rsidRDefault="006B1460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22B">
              <w:rPr>
                <w:rFonts w:ascii="Arial" w:hAnsi="Arial" w:cs="Arial"/>
                <w:sz w:val="16"/>
                <w:szCs w:val="16"/>
              </w:rPr>
              <w:t>18.750,00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EA73DF" w:rsidRPr="006F022B" w:rsidRDefault="006B1460">
            <w:pPr>
              <w:spacing w:after="200" w:line="276" w:lineRule="auto"/>
              <w:jc w:val="left"/>
            </w:pPr>
            <w:r w:rsidRPr="006F022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EA73DF" w:rsidRPr="00534454" w:rsidRDefault="00EA73DF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534454">
              <w:rPr>
                <w:rFonts w:ascii="Arial" w:hAnsi="Arial" w:cs="Arial"/>
                <w:sz w:val="16"/>
                <w:szCs w:val="16"/>
              </w:rPr>
              <w:t>IZGRADNJA PROTUPOŽARNOG PUTA OD VITLIĆA DO PREDJELA KUK</w:t>
            </w:r>
          </w:p>
        </w:tc>
        <w:tc>
          <w:tcPr>
            <w:tcW w:w="1276" w:type="dxa"/>
            <w:shd w:val="clear" w:color="auto" w:fill="auto"/>
          </w:tcPr>
          <w:p w:rsidR="00EA73DF" w:rsidRPr="00534454" w:rsidRDefault="006B1460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454">
              <w:rPr>
                <w:rFonts w:ascii="Arial" w:hAnsi="Arial" w:cs="Arial"/>
                <w:sz w:val="16"/>
                <w:szCs w:val="16"/>
              </w:rPr>
              <w:t>18.750,00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EA73DF" w:rsidRPr="00534454" w:rsidRDefault="006B1460">
            <w:pPr>
              <w:spacing w:after="200" w:line="276" w:lineRule="auto"/>
              <w:jc w:val="left"/>
            </w:pPr>
            <w:r w:rsidRPr="00534454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9A0676" w:rsidRPr="00C36433" w:rsidTr="004E70B8">
        <w:tc>
          <w:tcPr>
            <w:tcW w:w="6345" w:type="dxa"/>
            <w:shd w:val="clear" w:color="auto" w:fill="auto"/>
          </w:tcPr>
          <w:p w:rsidR="009A0676" w:rsidRPr="00534454" w:rsidRDefault="009A0676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POPRAVAK ASFALTNOG POKROVA ULICE BLATO OD BRACE VIDIĆA DO KULAKA</w:t>
            </w:r>
          </w:p>
        </w:tc>
        <w:tc>
          <w:tcPr>
            <w:tcW w:w="1276" w:type="dxa"/>
            <w:shd w:val="clear" w:color="auto" w:fill="auto"/>
          </w:tcPr>
          <w:p w:rsidR="009A0676" w:rsidRPr="00534454" w:rsidRDefault="009A0676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9A0676" w:rsidRPr="00534454" w:rsidRDefault="009A0676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9A0676" w:rsidRPr="00C36433" w:rsidTr="004E70B8">
        <w:tc>
          <w:tcPr>
            <w:tcW w:w="6345" w:type="dxa"/>
            <w:shd w:val="clear" w:color="auto" w:fill="auto"/>
          </w:tcPr>
          <w:p w:rsidR="009A0676" w:rsidRPr="009A0676" w:rsidRDefault="009A0676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ASFALTIRANJE ULICE BLATO OD ŠALINOVIĆA DO VS TUČEPI 1</w:t>
            </w:r>
          </w:p>
        </w:tc>
        <w:tc>
          <w:tcPr>
            <w:tcW w:w="1276" w:type="dxa"/>
            <w:shd w:val="clear" w:color="auto" w:fill="auto"/>
          </w:tcPr>
          <w:p w:rsidR="009A0676" w:rsidRDefault="009A0676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9A0676" w:rsidRPr="009A0676" w:rsidRDefault="009A0676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327E4F" w:rsidRPr="00C36433" w:rsidTr="004E70B8">
        <w:tc>
          <w:tcPr>
            <w:tcW w:w="6345" w:type="dxa"/>
            <w:shd w:val="clear" w:color="auto" w:fill="auto"/>
          </w:tcPr>
          <w:p w:rsidR="00327E4F" w:rsidRPr="009A0676" w:rsidRDefault="00327E4F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327E4F">
              <w:rPr>
                <w:rFonts w:ascii="Arial" w:hAnsi="Arial" w:cs="Arial"/>
                <w:sz w:val="16"/>
                <w:szCs w:val="16"/>
              </w:rPr>
              <w:t>BETONIRANJE PUTA LIZOVJE - GRADAC</w:t>
            </w:r>
          </w:p>
        </w:tc>
        <w:tc>
          <w:tcPr>
            <w:tcW w:w="1276" w:type="dxa"/>
            <w:shd w:val="clear" w:color="auto" w:fill="auto"/>
          </w:tcPr>
          <w:p w:rsidR="00327E4F" w:rsidRDefault="00327E4F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327E4F" w:rsidRPr="009A0676" w:rsidRDefault="00327E4F">
            <w:pPr>
              <w:spacing w:after="20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0676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C31108" w:rsidRDefault="0005025C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C31108">
              <w:rPr>
                <w:rFonts w:ascii="Arial" w:hAnsi="Arial" w:cs="Arial"/>
                <w:i/>
                <w:sz w:val="16"/>
                <w:szCs w:val="16"/>
              </w:rPr>
              <w:t>Poslovi obuhvaćaju izgradnju!</w:t>
            </w:r>
          </w:p>
        </w:tc>
        <w:tc>
          <w:tcPr>
            <w:tcW w:w="1276" w:type="dxa"/>
            <w:shd w:val="clear" w:color="auto" w:fill="auto"/>
          </w:tcPr>
          <w:p w:rsidR="0005025C" w:rsidRPr="00C36433" w:rsidRDefault="0005025C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5025C" w:rsidRPr="00C36433" w:rsidRDefault="0005025C">
            <w:pPr>
              <w:spacing w:after="200" w:line="276" w:lineRule="auto"/>
              <w:jc w:val="left"/>
              <w:rPr>
                <w:color w:val="FF0000"/>
              </w:rPr>
            </w:pPr>
          </w:p>
        </w:tc>
      </w:tr>
      <w:tr w:rsidR="00C36433" w:rsidRPr="00C36433" w:rsidTr="004E70B8">
        <w:tc>
          <w:tcPr>
            <w:tcW w:w="6345" w:type="dxa"/>
            <w:shd w:val="clear" w:color="auto" w:fill="auto"/>
          </w:tcPr>
          <w:p w:rsidR="0005025C" w:rsidRPr="00C31108" w:rsidRDefault="0005025C" w:rsidP="00446451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C31108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276" w:type="dxa"/>
            <w:shd w:val="clear" w:color="auto" w:fill="auto"/>
          </w:tcPr>
          <w:p w:rsidR="0005025C" w:rsidRPr="004D6CDA" w:rsidRDefault="004D6CDA" w:rsidP="0044645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6CDA">
              <w:rPr>
                <w:rFonts w:ascii="Arial" w:hAnsi="Arial" w:cs="Arial"/>
                <w:b/>
                <w:sz w:val="16"/>
                <w:szCs w:val="16"/>
              </w:rPr>
              <w:t>496</w:t>
            </w:r>
            <w:r w:rsidR="0005025C" w:rsidRPr="004D6CD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4D6CDA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94D92" w:rsidRPr="004D6CDA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5025C" w:rsidRPr="004D6CDA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177" w:type="dxa"/>
            <w:tcBorders>
              <w:bottom w:val="nil"/>
              <w:right w:val="nil"/>
            </w:tcBorders>
            <w:shd w:val="clear" w:color="auto" w:fill="auto"/>
          </w:tcPr>
          <w:p w:rsidR="0005025C" w:rsidRPr="00C36433" w:rsidRDefault="0005025C">
            <w:pPr>
              <w:spacing w:after="200" w:line="276" w:lineRule="auto"/>
              <w:jc w:val="left"/>
              <w:rPr>
                <w:color w:val="FF0000"/>
              </w:rPr>
            </w:pPr>
          </w:p>
        </w:tc>
      </w:tr>
    </w:tbl>
    <w:p w:rsidR="005D1697" w:rsidRPr="00C36433" w:rsidRDefault="005D1697" w:rsidP="005D1697">
      <w:pPr>
        <w:rPr>
          <w:rFonts w:ascii="Arial" w:hAnsi="Arial" w:cs="Arial"/>
          <w:color w:val="FF0000"/>
          <w:sz w:val="16"/>
          <w:szCs w:val="16"/>
        </w:rPr>
      </w:pPr>
      <w:r w:rsidRPr="00C36433">
        <w:rPr>
          <w:rFonts w:ascii="Arial" w:hAnsi="Arial" w:cs="Arial"/>
          <w:color w:val="FF0000"/>
          <w:sz w:val="16"/>
          <w:szCs w:val="16"/>
        </w:rPr>
        <w:tab/>
      </w:r>
    </w:p>
    <w:p w:rsidR="0050339C" w:rsidRPr="0054031B" w:rsidRDefault="0050339C" w:rsidP="005D1697">
      <w:pPr>
        <w:rPr>
          <w:rFonts w:ascii="Arial" w:hAnsi="Arial" w:cs="Arial"/>
          <w:sz w:val="16"/>
          <w:szCs w:val="16"/>
        </w:rPr>
      </w:pPr>
      <w:r w:rsidRPr="0054031B">
        <w:rPr>
          <w:rFonts w:ascii="Arial" w:hAnsi="Arial" w:cs="Arial"/>
          <w:sz w:val="16"/>
          <w:szCs w:val="16"/>
        </w:rPr>
        <w:t>3. JAVNA RASVJETA</w:t>
      </w: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eGrid"/>
        <w:tblW w:w="9889" w:type="dxa"/>
        <w:tblLook w:val="04A0"/>
      </w:tblPr>
      <w:tblGrid>
        <w:gridCol w:w="6345"/>
        <w:gridCol w:w="1276"/>
        <w:gridCol w:w="2268"/>
      </w:tblGrid>
      <w:tr w:rsidR="0054031B" w:rsidRPr="0054031B" w:rsidTr="0050339C">
        <w:tc>
          <w:tcPr>
            <w:tcW w:w="6345" w:type="dxa"/>
          </w:tcPr>
          <w:p w:rsidR="0050339C" w:rsidRPr="0054031B" w:rsidRDefault="0050339C" w:rsidP="00503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31B">
              <w:rPr>
                <w:rFonts w:ascii="Arial" w:hAnsi="Arial" w:cs="Arial"/>
                <w:b/>
                <w:bCs/>
                <w:sz w:val="16"/>
                <w:szCs w:val="16"/>
              </w:rPr>
              <w:t>JAVNA RASVJETA</w:t>
            </w:r>
          </w:p>
        </w:tc>
        <w:tc>
          <w:tcPr>
            <w:tcW w:w="1276" w:type="dxa"/>
          </w:tcPr>
          <w:p w:rsidR="0050339C" w:rsidRPr="0054031B" w:rsidRDefault="0050339C" w:rsidP="00503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b/>
                <w:sz w:val="16"/>
                <w:szCs w:val="16"/>
              </w:rPr>
              <w:t>IZNOS</w:t>
            </w:r>
          </w:p>
        </w:tc>
        <w:tc>
          <w:tcPr>
            <w:tcW w:w="2268" w:type="dxa"/>
          </w:tcPr>
          <w:p w:rsidR="0050339C" w:rsidRPr="0054031B" w:rsidRDefault="0050339C" w:rsidP="0050339C">
            <w:pPr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b/>
                <w:sz w:val="16"/>
                <w:szCs w:val="16"/>
              </w:rPr>
              <w:t>IZVOR FINANCIRANJA</w:t>
            </w:r>
          </w:p>
        </w:tc>
      </w:tr>
      <w:tr w:rsidR="0054031B" w:rsidRPr="0054031B" w:rsidTr="0050339C">
        <w:tc>
          <w:tcPr>
            <w:tcW w:w="6345" w:type="dxa"/>
          </w:tcPr>
          <w:p w:rsidR="0050339C" w:rsidRPr="0054031B" w:rsidRDefault="0050339C" w:rsidP="005D1697">
            <w:pPr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IZGRADNJA SUSTAVA JAVNE RASVJETE NA CESTI ZA PODSTUP</w:t>
            </w:r>
          </w:p>
        </w:tc>
        <w:tc>
          <w:tcPr>
            <w:tcW w:w="1276" w:type="dxa"/>
          </w:tcPr>
          <w:p w:rsidR="0050339C" w:rsidRPr="0054031B" w:rsidRDefault="0050339C" w:rsidP="00503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8.005,00</w:t>
            </w:r>
          </w:p>
        </w:tc>
        <w:tc>
          <w:tcPr>
            <w:tcW w:w="2268" w:type="dxa"/>
          </w:tcPr>
          <w:p w:rsidR="0050339C" w:rsidRPr="0054031B" w:rsidRDefault="0050339C" w:rsidP="005D1697">
            <w:pPr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KOMUNALNI DOPRINOS</w:t>
            </w:r>
          </w:p>
        </w:tc>
      </w:tr>
      <w:tr w:rsidR="0054031B" w:rsidRPr="0054031B" w:rsidTr="0050339C">
        <w:tc>
          <w:tcPr>
            <w:tcW w:w="6345" w:type="dxa"/>
          </w:tcPr>
          <w:p w:rsidR="0050339C" w:rsidRPr="0054031B" w:rsidRDefault="0050339C" w:rsidP="005D1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339C" w:rsidRPr="0054031B" w:rsidRDefault="0050339C" w:rsidP="00503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50339C" w:rsidRPr="0054031B" w:rsidRDefault="0050339C" w:rsidP="005D16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31B" w:rsidRPr="0054031B" w:rsidTr="00E42556">
        <w:tc>
          <w:tcPr>
            <w:tcW w:w="6345" w:type="dxa"/>
          </w:tcPr>
          <w:p w:rsidR="00C20427" w:rsidRPr="0054031B" w:rsidRDefault="00C20427" w:rsidP="0050339C">
            <w:pPr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i/>
                <w:sz w:val="16"/>
                <w:szCs w:val="16"/>
              </w:rPr>
              <w:t>Poslovi obuhvaćaju izgradnju i rekonstrukciju javne rasvjete!</w:t>
            </w:r>
          </w:p>
        </w:tc>
        <w:tc>
          <w:tcPr>
            <w:tcW w:w="1276" w:type="dxa"/>
          </w:tcPr>
          <w:p w:rsidR="00C20427" w:rsidRPr="0054031B" w:rsidRDefault="00C20427" w:rsidP="00503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0427" w:rsidRPr="0054031B" w:rsidRDefault="00C20427" w:rsidP="00503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427" w:rsidRPr="0054031B" w:rsidTr="00C20427">
        <w:tc>
          <w:tcPr>
            <w:tcW w:w="6345" w:type="dxa"/>
          </w:tcPr>
          <w:p w:rsidR="00C20427" w:rsidRPr="0054031B" w:rsidRDefault="00C20427" w:rsidP="0050339C">
            <w:pPr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276" w:type="dxa"/>
          </w:tcPr>
          <w:p w:rsidR="00C20427" w:rsidRPr="0054031B" w:rsidRDefault="00C20427" w:rsidP="00503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31B">
              <w:rPr>
                <w:rFonts w:ascii="Arial" w:hAnsi="Arial" w:cs="Arial"/>
                <w:sz w:val="16"/>
                <w:szCs w:val="16"/>
              </w:rPr>
              <w:t>8.005,00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C20427" w:rsidRPr="0054031B" w:rsidRDefault="00C20427" w:rsidP="00503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339C" w:rsidRPr="0054031B" w:rsidRDefault="0050339C" w:rsidP="005D1697">
      <w:pPr>
        <w:rPr>
          <w:rFonts w:ascii="Arial" w:hAnsi="Arial" w:cs="Arial"/>
          <w:sz w:val="16"/>
          <w:szCs w:val="16"/>
        </w:rPr>
      </w:pP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p w:rsidR="0050339C" w:rsidRPr="00C36433" w:rsidRDefault="0050339C" w:rsidP="005D1697">
      <w:pPr>
        <w:rPr>
          <w:rFonts w:ascii="Arial" w:hAnsi="Arial" w:cs="Arial"/>
          <w:color w:val="FF0000"/>
          <w:sz w:val="16"/>
          <w:szCs w:val="16"/>
        </w:rPr>
      </w:pPr>
    </w:p>
    <w:p w:rsidR="0050339C" w:rsidRPr="004D6CDA" w:rsidRDefault="0050339C" w:rsidP="0050339C">
      <w:pPr>
        <w:pStyle w:val="Header"/>
        <w:tabs>
          <w:tab w:val="center" w:pos="7655"/>
        </w:tabs>
        <w:rPr>
          <w:rFonts w:ascii="Arial" w:hAnsi="Arial" w:cs="Arial"/>
          <w:b/>
          <w:sz w:val="16"/>
          <w:szCs w:val="16"/>
        </w:rPr>
      </w:pPr>
      <w:r w:rsidRPr="004D6CDA">
        <w:rPr>
          <w:rFonts w:ascii="Arial" w:hAnsi="Arial" w:cs="Arial"/>
          <w:b/>
          <w:sz w:val="16"/>
          <w:szCs w:val="16"/>
        </w:rPr>
        <w:t>REKAPITULACIJA</w:t>
      </w:r>
    </w:p>
    <w:p w:rsidR="0050339C" w:rsidRPr="004D6CDA" w:rsidRDefault="0050339C" w:rsidP="005D1697">
      <w:pPr>
        <w:rPr>
          <w:rFonts w:ascii="Arial" w:hAnsi="Arial" w:cs="Arial"/>
          <w:sz w:val="16"/>
          <w:szCs w:val="16"/>
        </w:rPr>
      </w:pPr>
    </w:p>
    <w:p w:rsidR="0050339C" w:rsidRPr="004D6CDA" w:rsidRDefault="0050339C" w:rsidP="005D1697">
      <w:pPr>
        <w:rPr>
          <w:rFonts w:ascii="Arial" w:hAnsi="Arial" w:cs="Arial"/>
          <w:sz w:val="16"/>
          <w:szCs w:val="16"/>
        </w:rPr>
      </w:pPr>
    </w:p>
    <w:p w:rsidR="0050339C" w:rsidRPr="004D6CDA" w:rsidRDefault="0050339C" w:rsidP="005D1697">
      <w:pPr>
        <w:rPr>
          <w:rFonts w:ascii="Arial" w:hAnsi="Arial" w:cs="Arial"/>
          <w:sz w:val="16"/>
          <w:szCs w:val="16"/>
        </w:rPr>
      </w:pPr>
    </w:p>
    <w:p w:rsidR="0050339C" w:rsidRPr="004D6CDA" w:rsidRDefault="0050339C" w:rsidP="005D169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7"/>
        <w:gridCol w:w="1151"/>
      </w:tblGrid>
      <w:tr w:rsidR="004D6CDA" w:rsidRPr="004D6CDA" w:rsidTr="0050339C">
        <w:tc>
          <w:tcPr>
            <w:tcW w:w="8299" w:type="dxa"/>
            <w:tcBorders>
              <w:top w:val="single" w:sz="4" w:space="0" w:color="auto"/>
            </w:tcBorders>
            <w:shd w:val="clear" w:color="auto" w:fill="auto"/>
          </w:tcPr>
          <w:p w:rsidR="005D1697" w:rsidRPr="004D6CDA" w:rsidRDefault="005D1697" w:rsidP="005D1697">
            <w:pPr>
              <w:pStyle w:val="Header"/>
              <w:numPr>
                <w:ilvl w:val="0"/>
                <w:numId w:val="4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4D6CDA">
              <w:rPr>
                <w:rFonts w:ascii="Arial" w:hAnsi="Arial" w:cs="Arial"/>
                <w:sz w:val="16"/>
                <w:szCs w:val="16"/>
              </w:rPr>
              <w:t>JAVNE POVRŠINE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:rsidR="005D1697" w:rsidRPr="004D6CDA" w:rsidRDefault="004D6CDA" w:rsidP="00B972B0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6CDA">
              <w:rPr>
                <w:rFonts w:ascii="Arial" w:hAnsi="Arial" w:cs="Arial"/>
                <w:sz w:val="16"/>
                <w:szCs w:val="16"/>
              </w:rPr>
              <w:t>1</w:t>
            </w:r>
            <w:r w:rsidR="00F61F51" w:rsidRPr="004D6CDA">
              <w:rPr>
                <w:rFonts w:ascii="Arial" w:hAnsi="Arial" w:cs="Arial"/>
                <w:sz w:val="16"/>
                <w:szCs w:val="16"/>
              </w:rPr>
              <w:t>.</w:t>
            </w:r>
            <w:r w:rsidRPr="004D6CDA">
              <w:rPr>
                <w:rFonts w:ascii="Arial" w:hAnsi="Arial" w:cs="Arial"/>
                <w:sz w:val="16"/>
                <w:szCs w:val="16"/>
              </w:rPr>
              <w:t>695,600,00</w:t>
            </w:r>
          </w:p>
        </w:tc>
      </w:tr>
      <w:tr w:rsidR="004D6CDA" w:rsidRPr="004D6CDA" w:rsidTr="0050339C">
        <w:tc>
          <w:tcPr>
            <w:tcW w:w="8299" w:type="dxa"/>
            <w:tcBorders>
              <w:top w:val="single" w:sz="4" w:space="0" w:color="auto"/>
            </w:tcBorders>
            <w:shd w:val="clear" w:color="auto" w:fill="auto"/>
          </w:tcPr>
          <w:p w:rsidR="005D1697" w:rsidRPr="004D6CDA" w:rsidRDefault="005D1697" w:rsidP="005D1697">
            <w:pPr>
              <w:pStyle w:val="Header"/>
              <w:numPr>
                <w:ilvl w:val="0"/>
                <w:numId w:val="4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4D6CDA">
              <w:rPr>
                <w:rFonts w:ascii="Arial" w:hAnsi="Arial" w:cs="Arial"/>
                <w:sz w:val="16"/>
                <w:szCs w:val="16"/>
              </w:rPr>
              <w:t>NERAZVRSTANE CESTE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:rsidR="005D1697" w:rsidRPr="004D6CDA" w:rsidRDefault="004D6CDA" w:rsidP="002C15AC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6CDA">
              <w:rPr>
                <w:rFonts w:ascii="Arial" w:hAnsi="Arial" w:cs="Arial"/>
                <w:sz w:val="16"/>
                <w:szCs w:val="16"/>
              </w:rPr>
              <w:t>496.700,00</w:t>
            </w:r>
          </w:p>
        </w:tc>
      </w:tr>
      <w:tr w:rsidR="004D6CDA" w:rsidRPr="004D6CDA" w:rsidTr="0050339C">
        <w:tc>
          <w:tcPr>
            <w:tcW w:w="8299" w:type="dxa"/>
            <w:tcBorders>
              <w:top w:val="single" w:sz="4" w:space="0" w:color="auto"/>
            </w:tcBorders>
            <w:shd w:val="clear" w:color="auto" w:fill="auto"/>
          </w:tcPr>
          <w:p w:rsidR="006B662D" w:rsidRPr="004D6CDA" w:rsidRDefault="006B662D" w:rsidP="005D1697">
            <w:pPr>
              <w:pStyle w:val="Header"/>
              <w:numPr>
                <w:ilvl w:val="0"/>
                <w:numId w:val="4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4D6CDA">
              <w:rPr>
                <w:rFonts w:ascii="Arial" w:hAnsi="Arial" w:cs="Arial"/>
                <w:sz w:val="16"/>
                <w:szCs w:val="16"/>
              </w:rPr>
              <w:t>JAVNA RASVJETA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:rsidR="006B662D" w:rsidRPr="004D6CDA" w:rsidRDefault="0050339C" w:rsidP="002C15AC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6CDA">
              <w:rPr>
                <w:rFonts w:ascii="Arial" w:hAnsi="Arial" w:cs="Arial"/>
                <w:sz w:val="16"/>
                <w:szCs w:val="16"/>
              </w:rPr>
              <w:t>8.005,00</w:t>
            </w:r>
          </w:p>
        </w:tc>
      </w:tr>
      <w:tr w:rsidR="004D6CDA" w:rsidRPr="004D6CDA" w:rsidTr="0050339C">
        <w:tc>
          <w:tcPr>
            <w:tcW w:w="8299" w:type="dxa"/>
            <w:shd w:val="clear" w:color="auto" w:fill="auto"/>
          </w:tcPr>
          <w:p w:rsidR="005D1697" w:rsidRPr="004D6CDA" w:rsidRDefault="005D1697" w:rsidP="007F20C7">
            <w:pPr>
              <w:pStyle w:val="Header"/>
              <w:tabs>
                <w:tab w:val="center" w:pos="7655"/>
              </w:tabs>
              <w:ind w:left="3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auto"/>
          </w:tcPr>
          <w:p w:rsidR="005D1697" w:rsidRPr="004D6CDA" w:rsidRDefault="005D1697" w:rsidP="008059DC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CDA" w:rsidRPr="004D6CDA" w:rsidTr="0050339C">
        <w:tc>
          <w:tcPr>
            <w:tcW w:w="8299" w:type="dxa"/>
            <w:shd w:val="clear" w:color="auto" w:fill="auto"/>
          </w:tcPr>
          <w:p w:rsidR="005D1697" w:rsidRPr="004D6CDA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4D6CDA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989" w:type="dxa"/>
            <w:shd w:val="clear" w:color="auto" w:fill="auto"/>
          </w:tcPr>
          <w:p w:rsidR="005D1697" w:rsidRPr="004D6CDA" w:rsidRDefault="00F61F51" w:rsidP="00F26E8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6CD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F784B" w:rsidRPr="004D6CD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D6CDA" w:rsidRPr="004D6CDA">
              <w:rPr>
                <w:rFonts w:ascii="Arial" w:hAnsi="Arial" w:cs="Arial"/>
                <w:b/>
                <w:sz w:val="16"/>
                <w:szCs w:val="16"/>
              </w:rPr>
              <w:t>200</w:t>
            </w:r>
            <w:r w:rsidR="00EF784B" w:rsidRPr="004D6CD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D6CDA" w:rsidRPr="004D6CDA">
              <w:rPr>
                <w:rFonts w:ascii="Arial" w:hAnsi="Arial" w:cs="Arial"/>
                <w:b/>
                <w:sz w:val="16"/>
                <w:szCs w:val="16"/>
              </w:rPr>
              <w:t>305,00</w:t>
            </w:r>
          </w:p>
        </w:tc>
      </w:tr>
    </w:tbl>
    <w:p w:rsidR="00EC6CC5" w:rsidRPr="004D6CDA" w:rsidRDefault="00EC6CC5" w:rsidP="005D1697">
      <w:pPr>
        <w:tabs>
          <w:tab w:val="left" w:pos="284"/>
          <w:tab w:val="right" w:pos="8647"/>
        </w:tabs>
        <w:rPr>
          <w:rFonts w:ascii="Arial" w:hAnsi="Arial" w:cs="Arial"/>
          <w:sz w:val="16"/>
          <w:szCs w:val="16"/>
        </w:rPr>
      </w:pPr>
    </w:p>
    <w:p w:rsidR="005D1697" w:rsidRPr="004D6CDA" w:rsidRDefault="005D1697" w:rsidP="005D1697">
      <w:pPr>
        <w:tabs>
          <w:tab w:val="left" w:pos="284"/>
          <w:tab w:val="right" w:pos="8647"/>
        </w:tabs>
        <w:rPr>
          <w:rFonts w:ascii="Arial" w:hAnsi="Arial" w:cs="Arial"/>
          <w:sz w:val="16"/>
          <w:szCs w:val="16"/>
        </w:rPr>
      </w:pPr>
      <w:r w:rsidRPr="004D6CDA">
        <w:rPr>
          <w:rFonts w:ascii="Arial" w:hAnsi="Arial" w:cs="Arial"/>
          <w:sz w:val="16"/>
          <w:szCs w:val="16"/>
        </w:rPr>
        <w:tab/>
      </w:r>
    </w:p>
    <w:p w:rsidR="005D1697" w:rsidRPr="004D6CDA" w:rsidRDefault="005D1697" w:rsidP="005D1697">
      <w:pPr>
        <w:jc w:val="center"/>
        <w:rPr>
          <w:rFonts w:ascii="Arial" w:hAnsi="Arial" w:cs="Arial"/>
          <w:sz w:val="16"/>
          <w:szCs w:val="16"/>
        </w:rPr>
      </w:pPr>
      <w:r w:rsidRPr="004D6CDA">
        <w:rPr>
          <w:rFonts w:ascii="Arial" w:hAnsi="Arial" w:cs="Arial"/>
          <w:sz w:val="16"/>
          <w:szCs w:val="16"/>
        </w:rPr>
        <w:t>IV.</w:t>
      </w:r>
    </w:p>
    <w:p w:rsidR="005D1697" w:rsidRPr="004D6CDA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</w:p>
    <w:p w:rsidR="005D1697" w:rsidRPr="00771C9E" w:rsidRDefault="005D1697" w:rsidP="005D1697">
      <w:pPr>
        <w:pStyle w:val="Header"/>
        <w:rPr>
          <w:rFonts w:ascii="Arial" w:hAnsi="Arial" w:cs="Arial"/>
          <w:sz w:val="16"/>
          <w:szCs w:val="16"/>
        </w:rPr>
      </w:pPr>
      <w:r w:rsidRPr="004D6CDA">
        <w:rPr>
          <w:rFonts w:ascii="Arial" w:hAnsi="Arial" w:cs="Arial"/>
          <w:sz w:val="16"/>
          <w:szCs w:val="16"/>
        </w:rPr>
        <w:t>Financiranje građenja objekata i uređaja i nabavka opreme iz točke III. ovog Programa vršit će se iz:</w:t>
      </w:r>
    </w:p>
    <w:p w:rsidR="00065E1D" w:rsidRPr="00771C9E" w:rsidRDefault="00065E1D" w:rsidP="005D1697">
      <w:pPr>
        <w:pStyle w:val="Header"/>
        <w:rPr>
          <w:rFonts w:ascii="Arial" w:hAnsi="Arial" w:cs="Arial"/>
          <w:sz w:val="16"/>
          <w:szCs w:val="16"/>
        </w:rPr>
      </w:pPr>
    </w:p>
    <w:p w:rsidR="005D1697" w:rsidRPr="00771C9E" w:rsidRDefault="00065E1D" w:rsidP="005D1697">
      <w:pPr>
        <w:pStyle w:val="Header"/>
        <w:rPr>
          <w:rFonts w:ascii="Arial" w:hAnsi="Arial" w:cs="Arial"/>
          <w:b/>
          <w:bCs/>
          <w:sz w:val="16"/>
          <w:szCs w:val="16"/>
        </w:rPr>
      </w:pPr>
      <w:r w:rsidRPr="00771C9E">
        <w:rPr>
          <w:rFonts w:ascii="Arial" w:hAnsi="Arial" w:cs="Arial"/>
          <w:sz w:val="16"/>
          <w:szCs w:val="16"/>
        </w:rPr>
        <w:tab/>
      </w:r>
      <w:r w:rsidRPr="00771C9E">
        <w:rPr>
          <w:rFonts w:ascii="Arial" w:hAnsi="Arial" w:cs="Arial"/>
          <w:b/>
          <w:bCs/>
          <w:sz w:val="16"/>
          <w:szCs w:val="16"/>
        </w:rPr>
        <w:t>EUR</w:t>
      </w:r>
      <w:r w:rsidRPr="00771C9E">
        <w:rPr>
          <w:rFonts w:ascii="Arial" w:hAnsi="Arial" w:cs="Arial"/>
          <w:b/>
          <w:bCs/>
          <w:sz w:val="16"/>
          <w:szCs w:val="16"/>
        </w:rPr>
        <w:tab/>
      </w:r>
      <w:r w:rsidRPr="00771C9E"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659"/>
      </w:tblGrid>
      <w:tr w:rsidR="00771C9E" w:rsidRPr="00771C9E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771C9E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771C9E" w:rsidRDefault="005D1697" w:rsidP="002C7632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71C9E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 w:rsidRPr="00771C9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64DD0" w:rsidRPr="00771C9E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771C9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71C9E" w:rsidRPr="00771C9E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771C9E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771C9E">
              <w:rPr>
                <w:rFonts w:ascii="Arial" w:hAnsi="Arial" w:cs="Arial"/>
                <w:sz w:val="16"/>
                <w:szCs w:val="16"/>
              </w:rPr>
              <w:t>1. Komunalnog doprinosa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771C9E" w:rsidRDefault="00EA73DF" w:rsidP="00B972B0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1C9E">
              <w:rPr>
                <w:rFonts w:ascii="Arial" w:hAnsi="Arial" w:cs="Arial"/>
                <w:sz w:val="16"/>
                <w:szCs w:val="16"/>
              </w:rPr>
              <w:t>2</w:t>
            </w:r>
            <w:r w:rsidR="00514608" w:rsidRPr="00771C9E">
              <w:rPr>
                <w:rFonts w:ascii="Arial" w:hAnsi="Arial" w:cs="Arial"/>
                <w:sz w:val="16"/>
                <w:szCs w:val="16"/>
              </w:rPr>
              <w:t>86</w:t>
            </w:r>
            <w:r w:rsidR="006B1460" w:rsidRPr="00771C9E">
              <w:rPr>
                <w:rFonts w:ascii="Arial" w:hAnsi="Arial" w:cs="Arial"/>
                <w:sz w:val="16"/>
                <w:szCs w:val="16"/>
              </w:rPr>
              <w:t>.</w:t>
            </w:r>
            <w:r w:rsidR="00514608" w:rsidRPr="00771C9E">
              <w:rPr>
                <w:rFonts w:ascii="Arial" w:hAnsi="Arial" w:cs="Arial"/>
                <w:sz w:val="16"/>
                <w:szCs w:val="16"/>
              </w:rPr>
              <w:t>7</w:t>
            </w:r>
            <w:r w:rsidR="006B1460" w:rsidRPr="00771C9E">
              <w:rPr>
                <w:rFonts w:ascii="Arial" w:hAnsi="Arial" w:cs="Arial"/>
                <w:sz w:val="16"/>
                <w:szCs w:val="16"/>
              </w:rPr>
              <w:t>05</w:t>
            </w:r>
            <w:r w:rsidR="002D35D5" w:rsidRPr="00771C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71C9E" w:rsidRPr="00771C9E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303B1F" w:rsidRPr="00771C9E" w:rsidRDefault="00376386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771C9E">
              <w:rPr>
                <w:rFonts w:ascii="Arial" w:hAnsi="Arial" w:cs="Arial"/>
                <w:sz w:val="16"/>
                <w:szCs w:val="16"/>
              </w:rPr>
              <w:t>2</w:t>
            </w:r>
            <w:r w:rsidR="00303B1F" w:rsidRPr="00771C9E">
              <w:rPr>
                <w:rFonts w:ascii="Arial" w:hAnsi="Arial" w:cs="Arial"/>
                <w:sz w:val="16"/>
                <w:szCs w:val="16"/>
              </w:rPr>
              <w:t xml:space="preserve">. Kapitalne donacije iz </w:t>
            </w:r>
            <w:r w:rsidR="00CE7913" w:rsidRPr="00771C9E">
              <w:rPr>
                <w:rFonts w:ascii="Arial" w:hAnsi="Arial" w:cs="Arial"/>
                <w:sz w:val="16"/>
                <w:szCs w:val="16"/>
              </w:rPr>
              <w:t xml:space="preserve">županijskog </w:t>
            </w:r>
            <w:r w:rsidR="00303B1F" w:rsidRPr="00771C9E">
              <w:rPr>
                <w:rFonts w:ascii="Arial" w:hAnsi="Arial" w:cs="Arial"/>
                <w:sz w:val="16"/>
                <w:szCs w:val="16"/>
              </w:rPr>
              <w:t>proračuna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303B1F" w:rsidRPr="00771C9E" w:rsidRDefault="004D6CDA" w:rsidP="00F26E8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1C9E">
              <w:rPr>
                <w:rFonts w:ascii="Arial" w:hAnsi="Arial" w:cs="Arial"/>
                <w:sz w:val="16"/>
                <w:szCs w:val="16"/>
              </w:rPr>
              <w:t>6</w:t>
            </w:r>
            <w:r w:rsidR="00F61F51" w:rsidRPr="00771C9E">
              <w:rPr>
                <w:rFonts w:ascii="Arial" w:hAnsi="Arial" w:cs="Arial"/>
                <w:sz w:val="16"/>
                <w:szCs w:val="16"/>
              </w:rPr>
              <w:t>00</w:t>
            </w:r>
            <w:r w:rsidR="002D35D5" w:rsidRPr="00771C9E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</w:tr>
      <w:tr w:rsidR="00771C9E" w:rsidRPr="00771C9E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E85ECB" w:rsidRPr="00771C9E" w:rsidRDefault="00E85ECB" w:rsidP="00E85ECB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771C9E">
              <w:rPr>
                <w:rFonts w:ascii="Arial" w:hAnsi="Arial" w:cs="Arial"/>
                <w:sz w:val="16"/>
                <w:szCs w:val="16"/>
              </w:rPr>
              <w:t>3. Kapitalne donacije iz državnog proračuna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E85ECB" w:rsidRPr="00771C9E" w:rsidRDefault="004D6CDA" w:rsidP="00E85ECB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1C9E">
              <w:rPr>
                <w:rFonts w:ascii="Arial" w:hAnsi="Arial" w:cs="Arial"/>
                <w:sz w:val="16"/>
                <w:szCs w:val="16"/>
              </w:rPr>
              <w:t>6</w:t>
            </w:r>
            <w:r w:rsidR="00F61F51" w:rsidRPr="00771C9E">
              <w:rPr>
                <w:rFonts w:ascii="Arial" w:hAnsi="Arial" w:cs="Arial"/>
                <w:sz w:val="16"/>
                <w:szCs w:val="16"/>
              </w:rPr>
              <w:t>60</w:t>
            </w:r>
            <w:r w:rsidR="00CE7913" w:rsidRPr="00771C9E">
              <w:rPr>
                <w:rFonts w:ascii="Arial" w:hAnsi="Arial" w:cs="Arial"/>
                <w:sz w:val="16"/>
                <w:szCs w:val="16"/>
              </w:rPr>
              <w:t>.</w:t>
            </w:r>
            <w:r w:rsidR="00F61F51" w:rsidRPr="00771C9E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771C9E" w:rsidRPr="00771C9E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F61F51" w:rsidRPr="00771C9E" w:rsidRDefault="00F61F51" w:rsidP="00E85ECB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771C9E">
              <w:rPr>
                <w:rFonts w:ascii="Arial" w:hAnsi="Arial" w:cs="Arial"/>
                <w:sz w:val="16"/>
                <w:szCs w:val="16"/>
              </w:rPr>
              <w:t>4.Prihodi od poreza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F61F51" w:rsidRPr="00771C9E" w:rsidRDefault="00AD0E92" w:rsidP="00E85ECB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1C9E">
              <w:rPr>
                <w:rFonts w:ascii="Arial" w:hAnsi="Arial" w:cs="Arial"/>
                <w:sz w:val="16"/>
                <w:szCs w:val="16"/>
              </w:rPr>
              <w:t>653.600,00</w:t>
            </w:r>
          </w:p>
        </w:tc>
      </w:tr>
      <w:tr w:rsidR="00771C9E" w:rsidRPr="00771C9E" w:rsidTr="00C52D4E">
        <w:tc>
          <w:tcPr>
            <w:tcW w:w="6629" w:type="dxa"/>
            <w:shd w:val="clear" w:color="auto" w:fill="auto"/>
          </w:tcPr>
          <w:p w:rsidR="00E85ECB" w:rsidRPr="00771C9E" w:rsidRDefault="00E85ECB" w:rsidP="00E85ECB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uto"/>
          </w:tcPr>
          <w:p w:rsidR="00E85ECB" w:rsidRPr="00771C9E" w:rsidRDefault="00E85ECB" w:rsidP="00E85ECB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1C9E" w:rsidRPr="00771C9E" w:rsidTr="00C52D4E">
        <w:tc>
          <w:tcPr>
            <w:tcW w:w="6629" w:type="dxa"/>
            <w:shd w:val="clear" w:color="auto" w:fill="auto"/>
          </w:tcPr>
          <w:p w:rsidR="00E85ECB" w:rsidRPr="00771C9E" w:rsidRDefault="00E85ECB" w:rsidP="00E85ECB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771C9E">
              <w:rPr>
                <w:rFonts w:ascii="Arial" w:hAnsi="Arial" w:cs="Arial"/>
                <w:sz w:val="16"/>
                <w:szCs w:val="16"/>
              </w:rPr>
              <w:t>SVEUKUPNO :</w:t>
            </w:r>
          </w:p>
        </w:tc>
        <w:tc>
          <w:tcPr>
            <w:tcW w:w="2659" w:type="dxa"/>
            <w:shd w:val="clear" w:color="auto" w:fill="auto"/>
          </w:tcPr>
          <w:p w:rsidR="00E85ECB" w:rsidRPr="00771C9E" w:rsidRDefault="00F61F51" w:rsidP="00E85ECB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71C9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3258A" w:rsidRPr="00771C9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14608" w:rsidRPr="00771C9E">
              <w:rPr>
                <w:rFonts w:ascii="Arial" w:hAnsi="Arial" w:cs="Arial"/>
                <w:b/>
                <w:sz w:val="16"/>
                <w:szCs w:val="16"/>
              </w:rPr>
              <w:t>200</w:t>
            </w:r>
            <w:r w:rsidR="0083258A" w:rsidRPr="00771C9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14608" w:rsidRPr="00771C9E">
              <w:rPr>
                <w:rFonts w:ascii="Arial" w:hAnsi="Arial" w:cs="Arial"/>
                <w:b/>
                <w:sz w:val="16"/>
                <w:szCs w:val="16"/>
              </w:rPr>
              <w:t>305,00</w:t>
            </w:r>
          </w:p>
        </w:tc>
      </w:tr>
    </w:tbl>
    <w:p w:rsidR="005D1697" w:rsidRPr="00C36433" w:rsidRDefault="005D1697" w:rsidP="005D1697">
      <w:pPr>
        <w:rPr>
          <w:rFonts w:ascii="Arial" w:hAnsi="Arial" w:cs="Arial"/>
          <w:color w:val="FF0000"/>
          <w:sz w:val="16"/>
          <w:szCs w:val="16"/>
          <w:lang w:val="pl-PL"/>
        </w:rPr>
      </w:pPr>
    </w:p>
    <w:p w:rsidR="00705A1F" w:rsidRPr="00C36433" w:rsidRDefault="00705A1F" w:rsidP="00705A1F">
      <w:pPr>
        <w:pStyle w:val="Header"/>
        <w:tabs>
          <w:tab w:val="left" w:pos="426"/>
          <w:tab w:val="right" w:pos="8505"/>
        </w:tabs>
        <w:rPr>
          <w:rFonts w:ascii="Arial" w:hAnsi="Arial" w:cs="Arial"/>
          <w:b/>
          <w:color w:val="FF0000"/>
          <w:sz w:val="18"/>
          <w:szCs w:val="18"/>
        </w:rPr>
      </w:pPr>
    </w:p>
    <w:p w:rsidR="00705A1F" w:rsidRPr="00C36433" w:rsidRDefault="00705A1F" w:rsidP="00705A1F">
      <w:pPr>
        <w:pStyle w:val="Header"/>
        <w:tabs>
          <w:tab w:val="left" w:pos="426"/>
          <w:tab w:val="right" w:pos="8505"/>
        </w:tabs>
        <w:rPr>
          <w:rFonts w:ascii="Arial" w:hAnsi="Arial" w:cs="Arial"/>
          <w:color w:val="FF0000"/>
          <w:sz w:val="18"/>
          <w:szCs w:val="18"/>
        </w:rPr>
      </w:pPr>
    </w:p>
    <w:p w:rsidR="00705A1F" w:rsidRPr="00C36433" w:rsidRDefault="00705A1F" w:rsidP="00705A1F">
      <w:pPr>
        <w:rPr>
          <w:rFonts w:ascii="Arial" w:hAnsi="Arial" w:cs="Arial"/>
          <w:color w:val="FF0000"/>
          <w:sz w:val="18"/>
          <w:szCs w:val="18"/>
        </w:rPr>
      </w:pPr>
    </w:p>
    <w:p w:rsidR="005D1697" w:rsidRPr="00AD0E92" w:rsidRDefault="005D1697" w:rsidP="005D1697">
      <w:pPr>
        <w:pStyle w:val="Header"/>
        <w:jc w:val="center"/>
        <w:rPr>
          <w:rFonts w:ascii="Arial" w:hAnsi="Arial" w:cs="Arial"/>
          <w:noProof/>
          <w:sz w:val="16"/>
          <w:szCs w:val="16"/>
        </w:rPr>
      </w:pPr>
      <w:r w:rsidRPr="00AD0E92">
        <w:rPr>
          <w:rFonts w:ascii="Arial" w:hAnsi="Arial" w:cs="Arial"/>
          <w:noProof/>
          <w:sz w:val="16"/>
          <w:szCs w:val="16"/>
        </w:rPr>
        <w:t>V.</w:t>
      </w:r>
    </w:p>
    <w:p w:rsidR="005D1697" w:rsidRPr="00AD0E92" w:rsidRDefault="005D1697" w:rsidP="005D1697">
      <w:pPr>
        <w:pStyle w:val="Header"/>
        <w:rPr>
          <w:rFonts w:ascii="Arial" w:hAnsi="Arial" w:cs="Arial"/>
          <w:noProof/>
          <w:sz w:val="16"/>
          <w:szCs w:val="16"/>
        </w:rPr>
      </w:pPr>
    </w:p>
    <w:p w:rsidR="005D1697" w:rsidRPr="00AD0E92" w:rsidRDefault="005D1697" w:rsidP="005D1697">
      <w:pPr>
        <w:pStyle w:val="Header"/>
        <w:rPr>
          <w:rFonts w:ascii="Arial" w:hAnsi="Arial" w:cs="Arial"/>
          <w:noProof/>
          <w:sz w:val="16"/>
          <w:szCs w:val="16"/>
        </w:rPr>
      </w:pPr>
      <w:r w:rsidRPr="00AD0E92">
        <w:rPr>
          <w:rFonts w:ascii="Arial" w:hAnsi="Arial" w:cs="Arial"/>
          <w:noProof/>
          <w:sz w:val="16"/>
          <w:szCs w:val="16"/>
        </w:rPr>
        <w:tab/>
        <w:t>Vrijednost pojedinih radova ovog Programa utvrđena je na temelju aproksimativnih količina i prosječnih cijena građenja objekata i uređaja komunalne infrastrukture na području Općine Tučepi.</w:t>
      </w:r>
    </w:p>
    <w:p w:rsidR="005D1697" w:rsidRPr="00996BDF" w:rsidRDefault="005D1697" w:rsidP="005D1697">
      <w:pPr>
        <w:pStyle w:val="Header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pStyle w:val="Head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Konačna vrijednost svakog pojedinog objekta utvrdit će se na temelju stvarnih i ukupnih troškova koji sadrže, ovisno o uvjetima, rješavanje imovinskih odnosa, projektiranje, nadzor i izvođenje radova.</w:t>
      </w:r>
    </w:p>
    <w:p w:rsidR="005D1697" w:rsidRPr="00996BDF" w:rsidRDefault="005D1697" w:rsidP="005D1697">
      <w:pPr>
        <w:pStyle w:val="Header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pStyle w:val="Header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VI.</w:t>
      </w:r>
    </w:p>
    <w:p w:rsidR="005D1697" w:rsidRPr="00996BDF" w:rsidRDefault="005D1697" w:rsidP="005D1697">
      <w:pPr>
        <w:pStyle w:val="Header"/>
        <w:jc w:val="center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pStyle w:val="Head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Ustupanje radova po ovom Programu obavljat će se sukcesivno, u skladu sa Zakonom o javnom nabavi i Zakonom o komunalnom gospodarstvu.</w:t>
      </w:r>
    </w:p>
    <w:p w:rsidR="005D1697" w:rsidRPr="00996BDF" w:rsidRDefault="00187504" w:rsidP="005D1697">
      <w:pPr>
        <w:pStyle w:val="Header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VII</w:t>
      </w:r>
      <w:r w:rsidR="005D1697" w:rsidRPr="00996BDF">
        <w:rPr>
          <w:rFonts w:ascii="Arial" w:hAnsi="Arial" w:cs="Arial"/>
          <w:noProof/>
          <w:sz w:val="16"/>
          <w:szCs w:val="16"/>
        </w:rPr>
        <w:t>.</w:t>
      </w:r>
    </w:p>
    <w:p w:rsidR="005D1697" w:rsidRPr="00996BDF" w:rsidRDefault="005D1697" w:rsidP="005D1697">
      <w:pPr>
        <w:pStyle w:val="Header"/>
        <w:jc w:val="center"/>
        <w:rPr>
          <w:rFonts w:ascii="Arial" w:hAnsi="Arial" w:cs="Arial"/>
          <w:noProof/>
          <w:sz w:val="16"/>
          <w:szCs w:val="16"/>
        </w:rPr>
      </w:pPr>
    </w:p>
    <w:p w:rsidR="005D1697" w:rsidRDefault="005D1697" w:rsidP="005D1697">
      <w:pPr>
        <w:pStyle w:val="Head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Ukoliko se tijekom realizacije Programa opravdano pojavi potreba za gradnjom objekata  koji nisu predviđeni Programom, o njihovoj realizaciji posebnu odluku donosit će Općinsko vijeće Općine Tučepi na prijedlog stručnih službi Općine Tučepi.</w:t>
      </w:r>
    </w:p>
    <w:p w:rsidR="00B66BAD" w:rsidRPr="00996BDF" w:rsidRDefault="00B66BAD" w:rsidP="005D1697">
      <w:pPr>
        <w:pStyle w:val="Header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187504" w:rsidP="005D1697">
      <w:pPr>
        <w:pStyle w:val="Header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VIII</w:t>
      </w:r>
      <w:r w:rsidR="00A56702">
        <w:rPr>
          <w:rFonts w:ascii="Arial" w:hAnsi="Arial" w:cs="Arial"/>
          <w:noProof/>
          <w:sz w:val="16"/>
          <w:szCs w:val="16"/>
        </w:rPr>
        <w:t>.</w:t>
      </w:r>
    </w:p>
    <w:p w:rsidR="005D1697" w:rsidRPr="00996BDF" w:rsidRDefault="005D1697" w:rsidP="005D1697">
      <w:pPr>
        <w:pStyle w:val="Header"/>
        <w:jc w:val="center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pStyle w:val="Head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 xml:space="preserve">Načelnik Općine Tučepi dužan je do </w:t>
      </w:r>
      <w:r w:rsidR="002F6BFF">
        <w:rPr>
          <w:rFonts w:ascii="Arial" w:hAnsi="Arial" w:cs="Arial"/>
          <w:noProof/>
          <w:sz w:val="16"/>
          <w:szCs w:val="16"/>
        </w:rPr>
        <w:t xml:space="preserve">01.lipnja </w:t>
      </w:r>
      <w:r w:rsidRPr="00996BDF">
        <w:rPr>
          <w:rFonts w:ascii="Arial" w:hAnsi="Arial" w:cs="Arial"/>
          <w:noProof/>
          <w:sz w:val="16"/>
          <w:szCs w:val="16"/>
        </w:rPr>
        <w:t>20</w:t>
      </w:r>
      <w:r w:rsidR="0025179B">
        <w:rPr>
          <w:rFonts w:ascii="Arial" w:hAnsi="Arial" w:cs="Arial"/>
          <w:noProof/>
          <w:sz w:val="16"/>
          <w:szCs w:val="16"/>
        </w:rPr>
        <w:t>2</w:t>
      </w:r>
      <w:r w:rsidR="00926580">
        <w:rPr>
          <w:rFonts w:ascii="Arial" w:hAnsi="Arial" w:cs="Arial"/>
          <w:noProof/>
          <w:sz w:val="16"/>
          <w:szCs w:val="16"/>
        </w:rPr>
        <w:t>6</w:t>
      </w:r>
      <w:r w:rsidRPr="00996BDF">
        <w:rPr>
          <w:rFonts w:ascii="Arial" w:hAnsi="Arial" w:cs="Arial"/>
          <w:noProof/>
          <w:sz w:val="16"/>
          <w:szCs w:val="16"/>
        </w:rPr>
        <w:t>. godine podnijeti Općinskom vijeću Općine Tučepi izvješće o izvršenju ovog Programa za 20</w:t>
      </w:r>
      <w:r w:rsidR="00BD5D37">
        <w:rPr>
          <w:rFonts w:ascii="Arial" w:hAnsi="Arial" w:cs="Arial"/>
          <w:noProof/>
          <w:sz w:val="16"/>
          <w:szCs w:val="16"/>
        </w:rPr>
        <w:t>2</w:t>
      </w:r>
      <w:r w:rsidR="00926580">
        <w:rPr>
          <w:rFonts w:ascii="Arial" w:hAnsi="Arial" w:cs="Arial"/>
          <w:noProof/>
          <w:sz w:val="16"/>
          <w:szCs w:val="16"/>
        </w:rPr>
        <w:t>5</w:t>
      </w:r>
      <w:r w:rsidRPr="00996BDF">
        <w:rPr>
          <w:rFonts w:ascii="Arial" w:hAnsi="Arial" w:cs="Arial"/>
          <w:noProof/>
          <w:sz w:val="16"/>
          <w:szCs w:val="16"/>
        </w:rPr>
        <w:t>. godinu.</w:t>
      </w:r>
    </w:p>
    <w:p w:rsidR="005D1697" w:rsidRPr="00996BDF" w:rsidRDefault="00187504" w:rsidP="005D1697">
      <w:pPr>
        <w:pStyle w:val="Header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I</w:t>
      </w:r>
      <w:r w:rsidR="005D1697" w:rsidRPr="00996BDF">
        <w:rPr>
          <w:rFonts w:ascii="Arial" w:hAnsi="Arial" w:cs="Arial"/>
          <w:noProof/>
          <w:sz w:val="16"/>
          <w:szCs w:val="16"/>
        </w:rPr>
        <w:t>X.</w:t>
      </w:r>
    </w:p>
    <w:p w:rsidR="005D1697" w:rsidRPr="00996BDF" w:rsidRDefault="005D1697" w:rsidP="005D1697">
      <w:pPr>
        <w:pStyle w:val="Header"/>
        <w:rPr>
          <w:rFonts w:ascii="Arial" w:hAnsi="Arial" w:cs="Arial"/>
          <w:b/>
          <w:noProof/>
          <w:sz w:val="16"/>
          <w:szCs w:val="16"/>
        </w:rPr>
      </w:pPr>
    </w:p>
    <w:p w:rsidR="005D1697" w:rsidRPr="00996BDF" w:rsidRDefault="005D1697" w:rsidP="005D1697">
      <w:pPr>
        <w:pStyle w:val="Head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Ovaj Program  objavit će se u Glasniku Općine Tučepi, a stupa na snagu  1.siječnja  20</w:t>
      </w:r>
      <w:r w:rsidR="00BD5D37">
        <w:rPr>
          <w:rFonts w:ascii="Arial" w:hAnsi="Arial" w:cs="Arial"/>
          <w:noProof/>
          <w:sz w:val="16"/>
          <w:szCs w:val="16"/>
        </w:rPr>
        <w:t>2</w:t>
      </w:r>
      <w:r w:rsidR="00926580">
        <w:rPr>
          <w:rFonts w:ascii="Arial" w:hAnsi="Arial" w:cs="Arial"/>
          <w:noProof/>
          <w:sz w:val="16"/>
          <w:szCs w:val="16"/>
        </w:rPr>
        <w:t>5</w:t>
      </w:r>
      <w:r w:rsidRPr="00996BDF">
        <w:rPr>
          <w:rFonts w:ascii="Arial" w:hAnsi="Arial" w:cs="Arial"/>
          <w:noProof/>
          <w:sz w:val="16"/>
          <w:szCs w:val="16"/>
        </w:rPr>
        <w:t xml:space="preserve">. godine. 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26580" w:rsidRDefault="005D1697" w:rsidP="005D1697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</w:t>
      </w:r>
      <w:r w:rsidR="00AE6E66">
        <w:rPr>
          <w:rFonts w:ascii="Arial" w:hAnsi="Arial" w:cs="Arial"/>
          <w:sz w:val="16"/>
          <w:szCs w:val="16"/>
        </w:rPr>
        <w:t>LASA</w:t>
      </w:r>
      <w:r w:rsidRPr="00996BDF">
        <w:rPr>
          <w:rFonts w:ascii="Arial" w:hAnsi="Arial" w:cs="Arial"/>
          <w:sz w:val="16"/>
          <w:szCs w:val="16"/>
        </w:rPr>
        <w:t xml:space="preserve">: </w:t>
      </w:r>
      <w:r w:rsidR="00DE2574">
        <w:rPr>
          <w:rFonts w:ascii="Arial" w:hAnsi="Arial" w:cs="Arial"/>
          <w:sz w:val="16"/>
          <w:szCs w:val="16"/>
        </w:rPr>
        <w:t>400-01/24-01/01</w:t>
      </w:r>
    </w:p>
    <w:p w:rsidR="005D1697" w:rsidRPr="00CB5D21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CB5D21">
        <w:rPr>
          <w:rFonts w:ascii="Arial" w:hAnsi="Arial" w:cs="Arial"/>
          <w:sz w:val="16"/>
          <w:szCs w:val="16"/>
        </w:rPr>
        <w:t>U</w:t>
      </w:r>
      <w:r w:rsidR="00AE6E66" w:rsidRPr="00CB5D21">
        <w:rPr>
          <w:rFonts w:ascii="Arial" w:hAnsi="Arial" w:cs="Arial"/>
          <w:sz w:val="16"/>
          <w:szCs w:val="16"/>
        </w:rPr>
        <w:t>RBROJ</w:t>
      </w:r>
      <w:r w:rsidR="0063023E" w:rsidRPr="00CB5D21">
        <w:rPr>
          <w:rFonts w:ascii="Arial" w:hAnsi="Arial" w:cs="Arial"/>
          <w:sz w:val="16"/>
          <w:szCs w:val="16"/>
        </w:rPr>
        <w:t>:</w:t>
      </w:r>
      <w:r w:rsidR="00E66DE0">
        <w:rPr>
          <w:rFonts w:ascii="Arial" w:hAnsi="Arial" w:cs="Arial"/>
          <w:sz w:val="16"/>
          <w:szCs w:val="16"/>
        </w:rPr>
        <w:t>2181-52-01-24/02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 w:rsidR="00A6110A">
        <w:rPr>
          <w:rFonts w:ascii="Arial" w:hAnsi="Arial" w:cs="Arial"/>
          <w:i/>
          <w:sz w:val="16"/>
          <w:szCs w:val="16"/>
        </w:rPr>
        <w:t>18</w:t>
      </w:r>
      <w:r w:rsidRPr="00996BDF">
        <w:rPr>
          <w:rFonts w:ascii="Arial" w:hAnsi="Arial" w:cs="Arial"/>
          <w:i/>
          <w:sz w:val="16"/>
          <w:szCs w:val="16"/>
        </w:rPr>
        <w:t>.</w:t>
      </w:r>
      <w:r w:rsidR="00BF527A">
        <w:rPr>
          <w:rFonts w:ascii="Arial" w:hAnsi="Arial" w:cs="Arial"/>
          <w:i/>
          <w:sz w:val="16"/>
          <w:szCs w:val="16"/>
        </w:rPr>
        <w:t>12</w:t>
      </w:r>
      <w:r w:rsidR="005E788F">
        <w:rPr>
          <w:rFonts w:ascii="Arial" w:hAnsi="Arial" w:cs="Arial"/>
          <w:i/>
          <w:sz w:val="16"/>
          <w:szCs w:val="16"/>
        </w:rPr>
        <w:t>.</w:t>
      </w:r>
      <w:r w:rsidRPr="00996BDF">
        <w:rPr>
          <w:rFonts w:ascii="Arial" w:hAnsi="Arial" w:cs="Arial"/>
          <w:i/>
          <w:sz w:val="16"/>
          <w:szCs w:val="16"/>
        </w:rPr>
        <w:t>20</w:t>
      </w:r>
      <w:r w:rsidR="00D34D1B">
        <w:rPr>
          <w:rFonts w:ascii="Arial" w:hAnsi="Arial" w:cs="Arial"/>
          <w:i/>
          <w:sz w:val="16"/>
          <w:szCs w:val="16"/>
        </w:rPr>
        <w:t>2</w:t>
      </w:r>
      <w:r w:rsidR="00926580">
        <w:rPr>
          <w:rFonts w:ascii="Arial" w:hAnsi="Arial" w:cs="Arial"/>
          <w:i/>
          <w:sz w:val="16"/>
          <w:szCs w:val="16"/>
        </w:rPr>
        <w:t>4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30A74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Predsjedni</w:t>
      </w:r>
      <w:r w:rsidR="000A22E5">
        <w:rPr>
          <w:rFonts w:ascii="Arial" w:hAnsi="Arial" w:cs="Arial"/>
          <w:sz w:val="16"/>
          <w:szCs w:val="16"/>
        </w:rPr>
        <w:t xml:space="preserve">ca </w:t>
      </w:r>
      <w:r w:rsidRPr="00996BDF">
        <w:rPr>
          <w:rFonts w:ascii="Arial" w:hAnsi="Arial" w:cs="Arial"/>
          <w:sz w:val="16"/>
          <w:szCs w:val="16"/>
        </w:rPr>
        <w:t>Općinskog vijeća</w:t>
      </w:r>
    </w:p>
    <w:p w:rsidR="00153140" w:rsidRDefault="000A22E5" w:rsidP="00530A7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Ivana Visković</w:t>
      </w:r>
    </w:p>
    <w:p w:rsidR="007F20C7" w:rsidRDefault="007F20C7" w:rsidP="005D1697">
      <w:pPr>
        <w:jc w:val="right"/>
        <w:rPr>
          <w:rFonts w:ascii="Arial" w:hAnsi="Arial" w:cs="Arial"/>
          <w:i/>
          <w:sz w:val="16"/>
          <w:szCs w:val="16"/>
        </w:rPr>
      </w:pPr>
    </w:p>
    <w:p w:rsidR="007F20C7" w:rsidRDefault="007F20C7" w:rsidP="005D1697">
      <w:pPr>
        <w:jc w:val="right"/>
        <w:rPr>
          <w:rFonts w:ascii="Arial" w:hAnsi="Arial" w:cs="Arial"/>
          <w:i/>
          <w:sz w:val="16"/>
          <w:szCs w:val="16"/>
        </w:rPr>
      </w:pPr>
    </w:p>
    <w:p w:rsidR="007F20C7" w:rsidRDefault="007F20C7" w:rsidP="005D1697">
      <w:pPr>
        <w:jc w:val="right"/>
        <w:rPr>
          <w:rFonts w:ascii="Arial" w:hAnsi="Arial" w:cs="Arial"/>
          <w:i/>
          <w:sz w:val="16"/>
          <w:szCs w:val="16"/>
        </w:rPr>
      </w:pPr>
    </w:p>
    <w:p w:rsidR="007F20C7" w:rsidRDefault="007F20C7" w:rsidP="005D1697">
      <w:pPr>
        <w:jc w:val="right"/>
        <w:rPr>
          <w:rFonts w:ascii="Arial" w:hAnsi="Arial" w:cs="Arial"/>
          <w:i/>
          <w:sz w:val="16"/>
          <w:szCs w:val="16"/>
        </w:rPr>
      </w:pPr>
    </w:p>
    <w:p w:rsidR="007F20C7" w:rsidRDefault="007F20C7" w:rsidP="005D1697">
      <w:pPr>
        <w:jc w:val="right"/>
        <w:rPr>
          <w:rFonts w:ascii="Arial" w:hAnsi="Arial" w:cs="Arial"/>
          <w:i/>
          <w:sz w:val="16"/>
          <w:szCs w:val="16"/>
        </w:rPr>
      </w:pPr>
    </w:p>
    <w:p w:rsidR="007F20C7" w:rsidRDefault="007F20C7" w:rsidP="005D1697">
      <w:pPr>
        <w:jc w:val="right"/>
        <w:rPr>
          <w:rFonts w:ascii="Arial" w:hAnsi="Arial" w:cs="Arial"/>
          <w:i/>
          <w:sz w:val="16"/>
          <w:szCs w:val="16"/>
        </w:rPr>
      </w:pPr>
    </w:p>
    <w:p w:rsidR="007F20C7" w:rsidRDefault="007F20C7" w:rsidP="005D1697">
      <w:pPr>
        <w:jc w:val="right"/>
        <w:rPr>
          <w:rFonts w:ascii="Arial" w:hAnsi="Arial" w:cs="Arial"/>
          <w:i/>
          <w:sz w:val="16"/>
          <w:szCs w:val="16"/>
        </w:rPr>
      </w:pPr>
    </w:p>
    <w:p w:rsidR="005D1697" w:rsidRPr="00080F67" w:rsidRDefault="005D1697" w:rsidP="00560470">
      <w:pPr>
        <w:spacing w:after="200" w:line="276" w:lineRule="auto"/>
        <w:jc w:val="left"/>
        <w:rPr>
          <w:rFonts w:ascii="Arial" w:hAnsi="Arial" w:cs="Arial"/>
          <w:sz w:val="18"/>
          <w:szCs w:val="18"/>
        </w:rPr>
      </w:pPr>
      <w:bookmarkStart w:id="1" w:name="_Hlk25840930"/>
      <w:r w:rsidRPr="00080F67">
        <w:rPr>
          <w:rFonts w:ascii="Arial" w:hAnsi="Arial" w:cs="Arial"/>
          <w:sz w:val="18"/>
          <w:szCs w:val="18"/>
        </w:rPr>
        <w:t xml:space="preserve">Na temelju  članka </w:t>
      </w:r>
      <w:r w:rsidR="00DB5510" w:rsidRPr="00080F67">
        <w:rPr>
          <w:rFonts w:ascii="Arial" w:hAnsi="Arial" w:cs="Arial"/>
          <w:sz w:val="18"/>
          <w:szCs w:val="18"/>
        </w:rPr>
        <w:t>7</w:t>
      </w:r>
      <w:r w:rsidR="00560A18" w:rsidRPr="00080F67">
        <w:rPr>
          <w:rFonts w:ascii="Arial" w:hAnsi="Arial" w:cs="Arial"/>
          <w:sz w:val="18"/>
          <w:szCs w:val="18"/>
        </w:rPr>
        <w:t>2</w:t>
      </w:r>
      <w:r w:rsidRPr="00080F67">
        <w:rPr>
          <w:rFonts w:ascii="Arial" w:hAnsi="Arial" w:cs="Arial"/>
          <w:sz w:val="18"/>
          <w:szCs w:val="18"/>
        </w:rPr>
        <w:t xml:space="preserve">. Zakona o komunalnom gospodarstvu ( </w:t>
      </w:r>
      <w:r w:rsidR="00A15CE6" w:rsidRPr="00080F67">
        <w:rPr>
          <w:rFonts w:ascii="Arial" w:hAnsi="Arial" w:cs="Arial"/>
          <w:sz w:val="18"/>
          <w:szCs w:val="18"/>
        </w:rPr>
        <w:t>„</w:t>
      </w:r>
      <w:r w:rsidRPr="00080F67">
        <w:rPr>
          <w:rFonts w:ascii="Arial" w:hAnsi="Arial" w:cs="Arial"/>
          <w:sz w:val="18"/>
          <w:szCs w:val="18"/>
        </w:rPr>
        <w:t>Narodne novine</w:t>
      </w:r>
      <w:r w:rsidR="00A15CE6" w:rsidRPr="00080F67">
        <w:rPr>
          <w:rFonts w:ascii="Arial" w:hAnsi="Arial" w:cs="Arial"/>
          <w:sz w:val="18"/>
          <w:szCs w:val="18"/>
        </w:rPr>
        <w:t>“,</w:t>
      </w:r>
      <w:r w:rsidRPr="00080F67">
        <w:rPr>
          <w:rFonts w:ascii="Arial" w:hAnsi="Arial" w:cs="Arial"/>
          <w:sz w:val="18"/>
          <w:szCs w:val="18"/>
        </w:rPr>
        <w:t xml:space="preserve"> broj </w:t>
      </w:r>
      <w:r w:rsidR="00DB5510" w:rsidRPr="00080F67">
        <w:rPr>
          <w:rFonts w:ascii="Arial" w:hAnsi="Arial" w:cs="Arial"/>
          <w:sz w:val="18"/>
          <w:szCs w:val="18"/>
        </w:rPr>
        <w:t>68</w:t>
      </w:r>
      <w:r w:rsidRPr="00080F67">
        <w:rPr>
          <w:rFonts w:ascii="Arial" w:hAnsi="Arial" w:cs="Arial"/>
          <w:sz w:val="18"/>
          <w:szCs w:val="18"/>
        </w:rPr>
        <w:t>/</w:t>
      </w:r>
      <w:r w:rsidR="00DB5510" w:rsidRPr="00080F67">
        <w:rPr>
          <w:rFonts w:ascii="Arial" w:hAnsi="Arial" w:cs="Arial"/>
          <w:sz w:val="18"/>
          <w:szCs w:val="18"/>
        </w:rPr>
        <w:t>18</w:t>
      </w:r>
      <w:r w:rsidR="00040530" w:rsidRPr="00080F67">
        <w:rPr>
          <w:rFonts w:ascii="Arial" w:hAnsi="Arial" w:cs="Arial"/>
          <w:sz w:val="18"/>
          <w:szCs w:val="18"/>
        </w:rPr>
        <w:t>,110/18 i 32/20</w:t>
      </w:r>
      <w:r w:rsidRPr="00080F67">
        <w:rPr>
          <w:rFonts w:ascii="Arial" w:hAnsi="Arial" w:cs="Arial"/>
          <w:sz w:val="18"/>
          <w:szCs w:val="18"/>
        </w:rPr>
        <w:t>) i članka 3</w:t>
      </w:r>
      <w:r w:rsidR="00A72A21" w:rsidRPr="00080F67">
        <w:rPr>
          <w:rFonts w:ascii="Arial" w:hAnsi="Arial" w:cs="Arial"/>
          <w:sz w:val="18"/>
          <w:szCs w:val="18"/>
        </w:rPr>
        <w:t>4</w:t>
      </w:r>
      <w:r w:rsidRPr="00080F67">
        <w:rPr>
          <w:rFonts w:ascii="Arial" w:hAnsi="Arial" w:cs="Arial"/>
          <w:sz w:val="18"/>
          <w:szCs w:val="18"/>
        </w:rPr>
        <w:t>. Statuta Općine Tučepi (</w:t>
      </w:r>
      <w:r w:rsidR="00A15CE6" w:rsidRPr="00080F67">
        <w:rPr>
          <w:rFonts w:ascii="Arial" w:hAnsi="Arial" w:cs="Arial"/>
          <w:sz w:val="18"/>
          <w:szCs w:val="18"/>
        </w:rPr>
        <w:t>„</w:t>
      </w:r>
      <w:r w:rsidRPr="00080F67">
        <w:rPr>
          <w:rFonts w:ascii="Arial" w:hAnsi="Arial" w:cs="Arial"/>
          <w:sz w:val="18"/>
          <w:szCs w:val="18"/>
        </w:rPr>
        <w:t>Glasnik Općine Tučepi</w:t>
      </w:r>
      <w:r w:rsidR="00A15CE6" w:rsidRPr="00080F67">
        <w:rPr>
          <w:rFonts w:ascii="Arial" w:hAnsi="Arial" w:cs="Arial"/>
          <w:sz w:val="18"/>
          <w:szCs w:val="18"/>
        </w:rPr>
        <w:t>“, broj</w:t>
      </w:r>
      <w:r w:rsidR="009106C3" w:rsidRPr="00080F67">
        <w:rPr>
          <w:rFonts w:ascii="Arial" w:hAnsi="Arial" w:cs="Arial"/>
          <w:sz w:val="18"/>
          <w:szCs w:val="18"/>
        </w:rPr>
        <w:t>2</w:t>
      </w:r>
      <w:r w:rsidRPr="00080F67">
        <w:rPr>
          <w:rFonts w:ascii="Arial" w:hAnsi="Arial" w:cs="Arial"/>
          <w:sz w:val="18"/>
          <w:szCs w:val="18"/>
        </w:rPr>
        <w:t>/</w:t>
      </w:r>
      <w:r w:rsidR="009106C3" w:rsidRPr="00080F67">
        <w:rPr>
          <w:rFonts w:ascii="Arial" w:hAnsi="Arial" w:cs="Arial"/>
          <w:sz w:val="18"/>
          <w:szCs w:val="18"/>
        </w:rPr>
        <w:t>21</w:t>
      </w:r>
      <w:r w:rsidRPr="00080F67">
        <w:rPr>
          <w:rFonts w:ascii="Arial" w:hAnsi="Arial" w:cs="Arial"/>
          <w:sz w:val="18"/>
          <w:szCs w:val="18"/>
        </w:rPr>
        <w:t>) Općinsko</w:t>
      </w:r>
      <w:r w:rsidR="001B701B" w:rsidRPr="00080F67">
        <w:rPr>
          <w:rFonts w:ascii="Arial" w:hAnsi="Arial" w:cs="Arial"/>
          <w:sz w:val="18"/>
          <w:szCs w:val="18"/>
        </w:rPr>
        <w:t xml:space="preserve"> v</w:t>
      </w:r>
      <w:r w:rsidRPr="00080F67">
        <w:rPr>
          <w:rFonts w:ascii="Arial" w:hAnsi="Arial" w:cs="Arial"/>
          <w:sz w:val="18"/>
          <w:szCs w:val="18"/>
        </w:rPr>
        <w:t xml:space="preserve">ijeće Općine Tučepi na sjednici održanoj  </w:t>
      </w:r>
      <w:r w:rsidR="00A6110A">
        <w:rPr>
          <w:rFonts w:ascii="Arial" w:hAnsi="Arial" w:cs="Arial"/>
          <w:sz w:val="18"/>
          <w:szCs w:val="18"/>
        </w:rPr>
        <w:t>18</w:t>
      </w:r>
      <w:r w:rsidRPr="00080F67">
        <w:rPr>
          <w:rFonts w:ascii="Arial" w:hAnsi="Arial" w:cs="Arial"/>
          <w:sz w:val="18"/>
          <w:szCs w:val="18"/>
        </w:rPr>
        <w:t>.</w:t>
      </w:r>
      <w:r w:rsidR="00BF527A" w:rsidRPr="00080F67">
        <w:rPr>
          <w:rFonts w:ascii="Arial" w:hAnsi="Arial" w:cs="Arial"/>
          <w:sz w:val="18"/>
          <w:szCs w:val="18"/>
        </w:rPr>
        <w:t>12</w:t>
      </w:r>
      <w:r w:rsidR="007D3228" w:rsidRPr="00080F67">
        <w:rPr>
          <w:rFonts w:ascii="Arial" w:hAnsi="Arial" w:cs="Arial"/>
          <w:sz w:val="18"/>
          <w:szCs w:val="18"/>
        </w:rPr>
        <w:t>.</w:t>
      </w:r>
      <w:r w:rsidRPr="00080F67">
        <w:rPr>
          <w:rFonts w:ascii="Arial" w:hAnsi="Arial" w:cs="Arial"/>
          <w:sz w:val="18"/>
          <w:szCs w:val="18"/>
        </w:rPr>
        <w:t>20</w:t>
      </w:r>
      <w:r w:rsidR="00D34D1B" w:rsidRPr="00080F67">
        <w:rPr>
          <w:rFonts w:ascii="Arial" w:hAnsi="Arial" w:cs="Arial"/>
          <w:sz w:val="18"/>
          <w:szCs w:val="18"/>
        </w:rPr>
        <w:t>2</w:t>
      </w:r>
      <w:r w:rsidR="00926580" w:rsidRPr="00080F67">
        <w:rPr>
          <w:rFonts w:ascii="Arial" w:hAnsi="Arial" w:cs="Arial"/>
          <w:sz w:val="18"/>
          <w:szCs w:val="18"/>
        </w:rPr>
        <w:t>4</w:t>
      </w:r>
      <w:r w:rsidRPr="00080F67">
        <w:rPr>
          <w:rFonts w:ascii="Arial" w:hAnsi="Arial" w:cs="Arial"/>
          <w:sz w:val="18"/>
          <w:szCs w:val="18"/>
        </w:rPr>
        <w:t>.godine, donijelo je</w:t>
      </w:r>
      <w:bookmarkEnd w:id="1"/>
    </w:p>
    <w:p w:rsidR="005D1697" w:rsidRPr="00080F67" w:rsidRDefault="005D1697" w:rsidP="005D1697">
      <w:pPr>
        <w:rPr>
          <w:rFonts w:ascii="Arial" w:hAnsi="Arial" w:cs="Arial"/>
          <w:b/>
          <w:sz w:val="18"/>
          <w:szCs w:val="18"/>
        </w:rPr>
      </w:pPr>
    </w:p>
    <w:p w:rsidR="005D1697" w:rsidRPr="00080F67" w:rsidRDefault="005D1697" w:rsidP="005D1697">
      <w:pPr>
        <w:jc w:val="center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P R O G R A M</w:t>
      </w:r>
    </w:p>
    <w:p w:rsidR="005D1697" w:rsidRPr="00080F67" w:rsidRDefault="005D1697" w:rsidP="005D1697">
      <w:pPr>
        <w:jc w:val="center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održavanja komunalne infrastrukture</w:t>
      </w:r>
    </w:p>
    <w:p w:rsidR="005D1697" w:rsidRPr="00080F67" w:rsidRDefault="005D1697" w:rsidP="005D1697">
      <w:pPr>
        <w:jc w:val="center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u 20</w:t>
      </w:r>
      <w:r w:rsidR="00D908C5" w:rsidRPr="00080F67">
        <w:rPr>
          <w:rFonts w:ascii="Arial" w:hAnsi="Arial" w:cs="Arial"/>
          <w:b/>
          <w:sz w:val="18"/>
          <w:szCs w:val="18"/>
        </w:rPr>
        <w:t>2</w:t>
      </w:r>
      <w:r w:rsidR="00926580" w:rsidRPr="00080F67">
        <w:rPr>
          <w:rFonts w:ascii="Arial" w:hAnsi="Arial" w:cs="Arial"/>
          <w:b/>
          <w:sz w:val="18"/>
          <w:szCs w:val="18"/>
        </w:rPr>
        <w:t>5</w:t>
      </w:r>
      <w:r w:rsidRPr="00080F67">
        <w:rPr>
          <w:rFonts w:ascii="Arial" w:hAnsi="Arial" w:cs="Arial"/>
          <w:b/>
          <w:sz w:val="18"/>
          <w:szCs w:val="18"/>
        </w:rPr>
        <w:t xml:space="preserve"> godini u Općini Tučepi</w:t>
      </w:r>
    </w:p>
    <w:p w:rsidR="005D1697" w:rsidRPr="00080F67" w:rsidRDefault="005D1697" w:rsidP="005D1697">
      <w:pPr>
        <w:rPr>
          <w:rFonts w:ascii="Arial" w:hAnsi="Arial" w:cs="Arial"/>
          <w:b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Članak 1.</w:t>
      </w:r>
    </w:p>
    <w:p w:rsidR="006E7718" w:rsidRPr="00080F67" w:rsidRDefault="006E7718" w:rsidP="005D1697">
      <w:pPr>
        <w:rPr>
          <w:rFonts w:ascii="Arial" w:hAnsi="Arial" w:cs="Arial"/>
          <w:b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Ovim Programom određuje se održavanje komunalne infrastrukture u 20</w:t>
      </w:r>
      <w:r w:rsidR="00BD5D37" w:rsidRPr="00080F67">
        <w:rPr>
          <w:rFonts w:ascii="Arial" w:hAnsi="Arial" w:cs="Arial"/>
          <w:sz w:val="18"/>
          <w:szCs w:val="18"/>
        </w:rPr>
        <w:t>2</w:t>
      </w:r>
      <w:r w:rsidR="00926580" w:rsidRPr="00080F67">
        <w:rPr>
          <w:rFonts w:ascii="Arial" w:hAnsi="Arial" w:cs="Arial"/>
          <w:sz w:val="18"/>
          <w:szCs w:val="18"/>
        </w:rPr>
        <w:t>5</w:t>
      </w:r>
      <w:r w:rsidRPr="00080F67">
        <w:rPr>
          <w:rFonts w:ascii="Arial" w:hAnsi="Arial" w:cs="Arial"/>
          <w:sz w:val="18"/>
          <w:szCs w:val="18"/>
        </w:rPr>
        <w:t xml:space="preserve">.godini na području Općine Tučepi: </w:t>
      </w:r>
    </w:p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Program obuhvaća:</w:t>
      </w:r>
    </w:p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Čišćenje i održavanje javno prometnih površina</w:t>
      </w:r>
    </w:p>
    <w:p w:rsidR="005D1697" w:rsidRPr="00080F67" w:rsidRDefault="005D1697" w:rsidP="005D169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Čišćenje i održavanje zelenih površina</w:t>
      </w:r>
    </w:p>
    <w:p w:rsidR="00B86AE7" w:rsidRPr="00080F67" w:rsidRDefault="00B86AE7" w:rsidP="00B86AE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Održavanje javne rasvjete</w:t>
      </w:r>
    </w:p>
    <w:p w:rsidR="00B86AE7" w:rsidRPr="00080F67" w:rsidRDefault="00B86AE7" w:rsidP="00B86AE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Ceste, nogostupi i putovi – održavanje</w:t>
      </w:r>
    </w:p>
    <w:p w:rsidR="005D1697" w:rsidRPr="00080F67" w:rsidRDefault="00B86AE7" w:rsidP="005D169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Održavanje groblja</w:t>
      </w:r>
    </w:p>
    <w:p w:rsidR="008020F9" w:rsidRPr="00080F67" w:rsidRDefault="008020F9" w:rsidP="005D169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Održavanje građevina javne odvodnje oborinskih voda</w:t>
      </w:r>
    </w:p>
    <w:p w:rsidR="00831E84" w:rsidRPr="00080F67" w:rsidRDefault="00831E84" w:rsidP="005D169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Zbrinjavanje životinja</w:t>
      </w:r>
    </w:p>
    <w:p w:rsidR="00C52D4E" w:rsidRPr="00080F67" w:rsidRDefault="00C52D4E" w:rsidP="00B86AE7">
      <w:pPr>
        <w:ind w:left="360"/>
        <w:jc w:val="left"/>
        <w:rPr>
          <w:rFonts w:ascii="Arial" w:hAnsi="Arial" w:cs="Arial"/>
          <w:b/>
          <w:sz w:val="18"/>
          <w:szCs w:val="18"/>
        </w:rPr>
      </w:pPr>
    </w:p>
    <w:p w:rsidR="005D1697" w:rsidRPr="00080F67" w:rsidRDefault="005D1697" w:rsidP="005D1697">
      <w:pPr>
        <w:ind w:left="360"/>
        <w:rPr>
          <w:rFonts w:ascii="Arial" w:hAnsi="Arial" w:cs="Arial"/>
          <w:b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Programom iz stavka 1.ovog članka utvrđuje se :</w:t>
      </w:r>
    </w:p>
    <w:p w:rsidR="005D1697" w:rsidRPr="00080F67" w:rsidRDefault="005D1697" w:rsidP="005D1697">
      <w:pPr>
        <w:ind w:left="708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- opseg i opis poslova održavanja s procjenom pojedinih troškova, po djelatnostima</w:t>
      </w:r>
    </w:p>
    <w:p w:rsidR="005D1697" w:rsidRPr="00080F67" w:rsidRDefault="005D1697" w:rsidP="005D1697">
      <w:pPr>
        <w:ind w:left="708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- iskaz financijskih sredstava potrebnih za ostvarivanje programa, s naznakom izvora financiranja.</w:t>
      </w:r>
    </w:p>
    <w:p w:rsidR="005D1697" w:rsidRDefault="005D1697" w:rsidP="005D1697">
      <w:pPr>
        <w:rPr>
          <w:rFonts w:ascii="Arial" w:hAnsi="Arial" w:cs="Arial"/>
          <w:sz w:val="18"/>
          <w:szCs w:val="18"/>
        </w:rPr>
      </w:pPr>
    </w:p>
    <w:p w:rsidR="00656553" w:rsidRPr="00080F67" w:rsidRDefault="00656553" w:rsidP="005D1697">
      <w:pPr>
        <w:rPr>
          <w:rFonts w:ascii="Arial" w:hAnsi="Arial" w:cs="Arial"/>
          <w:sz w:val="18"/>
          <w:szCs w:val="18"/>
        </w:rPr>
      </w:pPr>
    </w:p>
    <w:p w:rsidR="00325540" w:rsidRPr="00080F67" w:rsidRDefault="00325540" w:rsidP="005D1697">
      <w:pPr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Članak 2.</w:t>
      </w:r>
    </w:p>
    <w:p w:rsidR="006E7718" w:rsidRPr="00080F67" w:rsidRDefault="006E7718" w:rsidP="005D1697">
      <w:pPr>
        <w:rPr>
          <w:rFonts w:ascii="Arial" w:hAnsi="Arial" w:cs="Arial"/>
          <w:b/>
          <w:sz w:val="18"/>
          <w:szCs w:val="18"/>
        </w:rPr>
      </w:pPr>
    </w:p>
    <w:p w:rsidR="005D1697" w:rsidRDefault="005D1697" w:rsidP="005D1697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U 20</w:t>
      </w:r>
      <w:r w:rsidR="00BE39EC" w:rsidRPr="00080F67">
        <w:rPr>
          <w:rFonts w:ascii="Arial" w:hAnsi="Arial" w:cs="Arial"/>
          <w:sz w:val="18"/>
          <w:szCs w:val="18"/>
        </w:rPr>
        <w:t>2</w:t>
      </w:r>
      <w:r w:rsidR="00453C21" w:rsidRPr="00080F67">
        <w:rPr>
          <w:rFonts w:ascii="Arial" w:hAnsi="Arial" w:cs="Arial"/>
          <w:sz w:val="18"/>
          <w:szCs w:val="18"/>
        </w:rPr>
        <w:t>5</w:t>
      </w:r>
      <w:r w:rsidRPr="00080F67">
        <w:rPr>
          <w:rFonts w:ascii="Arial" w:hAnsi="Arial" w:cs="Arial"/>
          <w:sz w:val="18"/>
          <w:szCs w:val="18"/>
        </w:rPr>
        <w:t>.godini održavanje komunalne infrastrukture iz članka 1. ove odluke u Općini Tučepi obuhvaća:</w:t>
      </w:r>
    </w:p>
    <w:p w:rsidR="00692029" w:rsidRDefault="00692029" w:rsidP="005D1697">
      <w:pPr>
        <w:rPr>
          <w:rFonts w:ascii="Arial" w:hAnsi="Arial" w:cs="Arial"/>
          <w:sz w:val="18"/>
          <w:szCs w:val="18"/>
        </w:rPr>
      </w:pPr>
    </w:p>
    <w:p w:rsidR="00656553" w:rsidRPr="00080F67" w:rsidRDefault="00656553" w:rsidP="005D1697">
      <w:pPr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numPr>
          <w:ilvl w:val="0"/>
          <w:numId w:val="8"/>
        </w:numPr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Čišćenje i održavanje javnih površina</w:t>
      </w:r>
    </w:p>
    <w:p w:rsidR="005D1697" w:rsidRPr="00080F67" w:rsidRDefault="005D1697" w:rsidP="005D169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5"/>
        <w:gridCol w:w="1117"/>
        <w:gridCol w:w="1866"/>
      </w:tblGrid>
      <w:tr w:rsidR="005D1697" w:rsidRPr="00080F67" w:rsidTr="002A53DB">
        <w:trPr>
          <w:gridAfter w:val="1"/>
          <w:wAfter w:w="1866" w:type="dxa"/>
        </w:trPr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080F67" w:rsidRDefault="005D1697" w:rsidP="00C52D4E">
            <w:pPr>
              <w:pStyle w:val="Header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080F67" w:rsidRDefault="005D1697" w:rsidP="001D2B26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3AFB" w:rsidRPr="00080F67" w:rsidTr="002A53DB">
        <w:trPr>
          <w:trHeight w:val="531"/>
        </w:trPr>
        <w:tc>
          <w:tcPr>
            <w:tcW w:w="6935" w:type="dxa"/>
            <w:tcBorders>
              <w:top w:val="single" w:sz="4" w:space="0" w:color="auto"/>
            </w:tcBorders>
            <w:shd w:val="clear" w:color="auto" w:fill="auto"/>
          </w:tcPr>
          <w:p w:rsidR="00A33AFB" w:rsidRPr="000E1670" w:rsidRDefault="00C66FD3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ČIŠĆENJE I ODRŽAVANJE JAVNIH POVRŠINA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:rsidR="00A33AFB" w:rsidRPr="000E1670" w:rsidRDefault="00C66FD3" w:rsidP="00BA6663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A33AFB" w:rsidRPr="000E1670" w:rsidRDefault="00C66FD3">
            <w:pPr>
              <w:spacing w:after="200" w:line="276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8355FC" w:rsidRPr="00080F67" w:rsidTr="002A53DB">
        <w:trPr>
          <w:trHeight w:val="531"/>
        </w:trPr>
        <w:tc>
          <w:tcPr>
            <w:tcW w:w="6935" w:type="dxa"/>
            <w:tcBorders>
              <w:top w:val="single" w:sz="4" w:space="0" w:color="auto"/>
            </w:tcBorders>
            <w:shd w:val="clear" w:color="auto" w:fill="auto"/>
          </w:tcPr>
          <w:p w:rsidR="00A33AFB" w:rsidRPr="00984EF0" w:rsidRDefault="00A33AFB" w:rsidP="00A33AFB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>- dezinsekcija i deratizacija (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sustavna deratizacija, larvicidnadezinsekcija,iadulticidna dezinsekcija komaraca)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:rsidR="00A33AFB" w:rsidRPr="008355FC" w:rsidRDefault="008355FC" w:rsidP="00A33AFB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5FC">
              <w:rPr>
                <w:rFonts w:ascii="Arial" w:hAnsi="Arial" w:cs="Arial"/>
                <w:sz w:val="18"/>
                <w:szCs w:val="18"/>
              </w:rPr>
              <w:t>11.250</w:t>
            </w:r>
            <w:r w:rsidR="00A33AFB" w:rsidRPr="008355F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A33AFB" w:rsidRPr="008355FC" w:rsidRDefault="008355FC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8355FC" w:rsidRPr="00080F67" w:rsidTr="002A53DB">
        <w:tc>
          <w:tcPr>
            <w:tcW w:w="6935" w:type="dxa"/>
            <w:shd w:val="clear" w:color="auto" w:fill="auto"/>
          </w:tcPr>
          <w:p w:rsidR="00A33AFB" w:rsidRPr="00080F67" w:rsidRDefault="00A33AFB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ostale usluge održavanja JPP</w:t>
            </w:r>
          </w:p>
        </w:tc>
        <w:tc>
          <w:tcPr>
            <w:tcW w:w="1117" w:type="dxa"/>
            <w:shd w:val="clear" w:color="auto" w:fill="auto"/>
          </w:tcPr>
          <w:p w:rsidR="00A33AFB" w:rsidRPr="00E91EFA" w:rsidRDefault="00A33AFB" w:rsidP="0089067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FA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A33AFB" w:rsidRPr="008355FC" w:rsidRDefault="00E91EFA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8355FC" w:rsidRPr="00080F67" w:rsidTr="002A53DB">
        <w:tc>
          <w:tcPr>
            <w:tcW w:w="6935" w:type="dxa"/>
            <w:shd w:val="clear" w:color="auto" w:fill="auto"/>
          </w:tcPr>
          <w:p w:rsidR="00A33AFB" w:rsidRPr="00984EF0" w:rsidRDefault="00A33AFB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 xml:space="preserve">- čišćenje i odvoz smeća sa JPP (Tučepi d.o.o.) - 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čišćenje od otpadaka, pražnjenje koševa za otpatke, čišćenje naplavina na plažama i naplavina i bujica na lokalnim prometnicama i ulicama</w:t>
            </w:r>
          </w:p>
        </w:tc>
        <w:tc>
          <w:tcPr>
            <w:tcW w:w="1117" w:type="dxa"/>
            <w:shd w:val="clear" w:color="auto" w:fill="auto"/>
          </w:tcPr>
          <w:p w:rsidR="00A33AFB" w:rsidRPr="00E91EFA" w:rsidRDefault="00A33AFB" w:rsidP="0089067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FA">
              <w:rPr>
                <w:rFonts w:ascii="Arial" w:hAnsi="Arial" w:cs="Arial"/>
                <w:sz w:val="18"/>
                <w:szCs w:val="18"/>
              </w:rPr>
              <w:t xml:space="preserve">19.908,42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A33AFB" w:rsidRPr="008355FC" w:rsidRDefault="00E91EFA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8355FC" w:rsidRPr="00080F67" w:rsidTr="002A53DB">
        <w:tc>
          <w:tcPr>
            <w:tcW w:w="6935" w:type="dxa"/>
            <w:shd w:val="clear" w:color="auto" w:fill="auto"/>
          </w:tcPr>
          <w:p w:rsidR="00A33AFB" w:rsidRPr="00080F67" w:rsidRDefault="00A33AFB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eko renta</w:t>
            </w:r>
          </w:p>
        </w:tc>
        <w:tc>
          <w:tcPr>
            <w:tcW w:w="1117" w:type="dxa"/>
            <w:shd w:val="clear" w:color="auto" w:fill="auto"/>
          </w:tcPr>
          <w:p w:rsidR="00A33AFB" w:rsidRPr="00004410" w:rsidRDefault="00A33AFB" w:rsidP="002E5D0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410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A33AFB" w:rsidRPr="008355FC" w:rsidRDefault="00004410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A33AFB" w:rsidRPr="00080F67" w:rsidTr="002A53DB">
        <w:tc>
          <w:tcPr>
            <w:tcW w:w="6935" w:type="dxa"/>
            <w:shd w:val="clear" w:color="auto" w:fill="auto"/>
          </w:tcPr>
          <w:p w:rsidR="00A33AFB" w:rsidRPr="00984EF0" w:rsidRDefault="00A33AFB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>- pranje i čišćenje kamenih JPP (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hidro čišćenje kamena na groblju, dezinfekcija postolja tuševa, hidro čišćenje stepeništa i rampi za invalide i hidro čišćenje šetnice)</w:t>
            </w:r>
          </w:p>
        </w:tc>
        <w:tc>
          <w:tcPr>
            <w:tcW w:w="1117" w:type="dxa"/>
            <w:shd w:val="clear" w:color="auto" w:fill="auto"/>
          </w:tcPr>
          <w:p w:rsidR="00A33AFB" w:rsidRPr="00E91EFA" w:rsidRDefault="00A33AFB" w:rsidP="005D053F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FA">
              <w:rPr>
                <w:rFonts w:ascii="Arial" w:hAnsi="Arial" w:cs="Arial"/>
                <w:sz w:val="18"/>
                <w:szCs w:val="18"/>
              </w:rPr>
              <w:t>1</w:t>
            </w:r>
            <w:r w:rsidR="00E91EFA" w:rsidRPr="00E91EFA">
              <w:rPr>
                <w:rFonts w:ascii="Arial" w:hAnsi="Arial" w:cs="Arial"/>
                <w:sz w:val="18"/>
                <w:szCs w:val="18"/>
              </w:rPr>
              <w:t>1</w:t>
            </w:r>
            <w:r w:rsidRPr="00E91EFA">
              <w:rPr>
                <w:rFonts w:ascii="Arial" w:hAnsi="Arial" w:cs="Arial"/>
                <w:sz w:val="18"/>
                <w:szCs w:val="18"/>
              </w:rPr>
              <w:t>.</w:t>
            </w:r>
            <w:r w:rsidR="00E91EFA" w:rsidRPr="00E91EFA">
              <w:rPr>
                <w:rFonts w:ascii="Arial" w:hAnsi="Arial" w:cs="Arial"/>
                <w:sz w:val="18"/>
                <w:szCs w:val="18"/>
              </w:rPr>
              <w:t>2</w:t>
            </w:r>
            <w:r w:rsidRPr="00E91EFA">
              <w:rPr>
                <w:rFonts w:ascii="Arial" w:hAnsi="Arial" w:cs="Arial"/>
                <w:sz w:val="18"/>
                <w:szCs w:val="18"/>
              </w:rPr>
              <w:t xml:space="preserve">50,00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A33AFB" w:rsidRPr="008355FC" w:rsidRDefault="00E91EFA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8355FC" w:rsidRPr="00080F67" w:rsidTr="002A53DB">
        <w:tc>
          <w:tcPr>
            <w:tcW w:w="6935" w:type="dxa"/>
            <w:shd w:val="clear" w:color="auto" w:fill="auto"/>
          </w:tcPr>
          <w:p w:rsidR="00A33AFB" w:rsidRPr="00984EF0" w:rsidRDefault="00A33AFB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>- održavanje komunalne opreme, uređaja i manje komunalne infrastrukture (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bojanje ograda uz javnoprometne površine, zamjena oštećenih dasaka na klupama, sanacija i bojanje pothodnika i zidova, čišćenje i poliranje tuševa uz plažu  i čišćenje oglasnih ploča)</w:t>
            </w:r>
          </w:p>
        </w:tc>
        <w:tc>
          <w:tcPr>
            <w:tcW w:w="1117" w:type="dxa"/>
            <w:shd w:val="clear" w:color="auto" w:fill="auto"/>
          </w:tcPr>
          <w:p w:rsidR="00A33AFB" w:rsidRPr="00230250" w:rsidRDefault="00230250" w:rsidP="005D053F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4</w:t>
            </w:r>
            <w:r w:rsidR="00A33AFB" w:rsidRPr="00230250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:rsidR="00A33AFB" w:rsidRPr="008355FC" w:rsidRDefault="00230250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A33AFB" w:rsidRPr="00080F67" w:rsidTr="002A53DB">
        <w:tc>
          <w:tcPr>
            <w:tcW w:w="6935" w:type="dxa"/>
            <w:shd w:val="clear" w:color="auto" w:fill="auto"/>
          </w:tcPr>
          <w:p w:rsidR="00A33AFB" w:rsidRPr="00080F67" w:rsidRDefault="00A33AFB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117" w:type="dxa"/>
            <w:shd w:val="clear" w:color="auto" w:fill="auto"/>
          </w:tcPr>
          <w:p w:rsidR="00A33AFB" w:rsidRPr="00E91EFA" w:rsidRDefault="00A33AFB" w:rsidP="005D053F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91EF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91EFA" w:rsidRPr="00E91E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91EF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E91EFA" w:rsidRPr="00E91EFA">
              <w:rPr>
                <w:rFonts w:ascii="Arial" w:hAnsi="Arial" w:cs="Arial"/>
                <w:b/>
                <w:sz w:val="18"/>
                <w:szCs w:val="18"/>
              </w:rPr>
              <w:t>408,42</w:t>
            </w:r>
          </w:p>
        </w:tc>
        <w:tc>
          <w:tcPr>
            <w:tcW w:w="1866" w:type="dxa"/>
            <w:tcBorders>
              <w:bottom w:val="nil"/>
              <w:right w:val="nil"/>
            </w:tcBorders>
            <w:shd w:val="clear" w:color="auto" w:fill="auto"/>
          </w:tcPr>
          <w:p w:rsidR="00A33AFB" w:rsidRPr="00080F67" w:rsidRDefault="00A33AFB">
            <w:pPr>
              <w:spacing w:after="200" w:line="276" w:lineRule="auto"/>
              <w:jc w:val="left"/>
            </w:pPr>
          </w:p>
        </w:tc>
      </w:tr>
    </w:tbl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Default="005D1697" w:rsidP="005D1697">
      <w:pPr>
        <w:rPr>
          <w:rFonts w:ascii="Arial" w:hAnsi="Arial" w:cs="Arial"/>
          <w:sz w:val="18"/>
          <w:szCs w:val="18"/>
        </w:rPr>
      </w:pPr>
    </w:p>
    <w:p w:rsidR="00FD5EAE" w:rsidRDefault="00FD5EAE" w:rsidP="005D1697">
      <w:pPr>
        <w:rPr>
          <w:rFonts w:ascii="Arial" w:hAnsi="Arial" w:cs="Arial"/>
          <w:sz w:val="18"/>
          <w:szCs w:val="18"/>
        </w:rPr>
      </w:pPr>
    </w:p>
    <w:p w:rsidR="00FD5EAE" w:rsidRDefault="00FD5EAE" w:rsidP="005D1697">
      <w:pPr>
        <w:rPr>
          <w:rFonts w:ascii="Arial" w:hAnsi="Arial" w:cs="Arial"/>
          <w:sz w:val="18"/>
          <w:szCs w:val="18"/>
        </w:rPr>
      </w:pPr>
    </w:p>
    <w:p w:rsidR="00656553" w:rsidRDefault="00656553" w:rsidP="005D1697">
      <w:pPr>
        <w:rPr>
          <w:rFonts w:ascii="Arial" w:hAnsi="Arial" w:cs="Arial"/>
          <w:sz w:val="18"/>
          <w:szCs w:val="18"/>
        </w:rPr>
      </w:pPr>
    </w:p>
    <w:p w:rsidR="00FD5EAE" w:rsidRPr="00080F67" w:rsidRDefault="00FD5EAE" w:rsidP="005D1697">
      <w:pPr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numPr>
          <w:ilvl w:val="0"/>
          <w:numId w:val="8"/>
        </w:numPr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Redovno čišćenje i održavanje zelenih površina</w:t>
      </w:r>
    </w:p>
    <w:p w:rsidR="005D1697" w:rsidRPr="00080F67" w:rsidRDefault="005D1697" w:rsidP="003D1283">
      <w:pPr>
        <w:ind w:left="4956"/>
        <w:rPr>
          <w:rFonts w:ascii="Arial" w:hAnsi="Arial" w:cs="Arial"/>
          <w:b/>
          <w:bCs/>
          <w:sz w:val="18"/>
          <w:szCs w:val="1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7"/>
        <w:gridCol w:w="1017"/>
        <w:gridCol w:w="1919"/>
      </w:tblGrid>
      <w:tr w:rsidR="005D1697" w:rsidRPr="00080F67" w:rsidTr="00E91EFA">
        <w:trPr>
          <w:gridAfter w:val="1"/>
          <w:wAfter w:w="1938" w:type="dxa"/>
        </w:trPr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080F67" w:rsidRDefault="005D1697" w:rsidP="00C52D4E">
            <w:pPr>
              <w:pStyle w:val="Header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080F67" w:rsidRDefault="005D1697" w:rsidP="001D2B26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27D" w:rsidRPr="00080F67" w:rsidTr="00E91EFA"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EDOVNO ČIŠĆENJE I ODRŽAVANJE ZELENIH POVRŠINA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IZVOR </w:t>
            </w: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FINANCIRANJA</w:t>
            </w:r>
          </w:p>
        </w:tc>
      </w:tr>
      <w:tr w:rsidR="00001295" w:rsidRPr="00080F67" w:rsidTr="00E91EFA"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:rsidR="00001295" w:rsidRPr="00080F67" w:rsidRDefault="00001295" w:rsidP="00FD5EA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lastRenderedPageBreak/>
              <w:t xml:space="preserve">- redovno čišćenje i održavanje zelenih površina (košnja i odvoz trave, zalijevanje cvijeća, sadnja sezonskog cvijeća) 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001295" w:rsidRPr="00230250" w:rsidRDefault="00001295" w:rsidP="00FD5EAE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22.000,00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001295" w:rsidRPr="00080F67" w:rsidRDefault="00E91EFA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001295" w:rsidRPr="00080F67" w:rsidTr="00E91EFA"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:rsidR="00001295" w:rsidRPr="00080F67" w:rsidRDefault="00001295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redovno čišćenje i održavanje zelenih površina (čišćenje stabala)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001295" w:rsidRPr="00230250" w:rsidRDefault="00230250" w:rsidP="00565AE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10</w:t>
            </w:r>
            <w:r w:rsidR="00001295" w:rsidRPr="00230250">
              <w:rPr>
                <w:rFonts w:ascii="Arial" w:hAnsi="Arial" w:cs="Arial"/>
                <w:sz w:val="18"/>
                <w:szCs w:val="18"/>
              </w:rPr>
              <w:t>.</w:t>
            </w:r>
            <w:r w:rsidRPr="00230250">
              <w:rPr>
                <w:rFonts w:ascii="Arial" w:hAnsi="Arial" w:cs="Arial"/>
                <w:sz w:val="18"/>
                <w:szCs w:val="18"/>
              </w:rPr>
              <w:t>00</w:t>
            </w:r>
            <w:r w:rsidR="00001295" w:rsidRPr="0023025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001295" w:rsidRPr="00080F67" w:rsidRDefault="00230250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001295" w:rsidRPr="00080F67" w:rsidTr="00E91EFA"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:rsidR="00001295" w:rsidRPr="00861393" w:rsidRDefault="00001295" w:rsidP="004D4005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861393">
              <w:rPr>
                <w:rFonts w:ascii="Arial" w:hAnsi="Arial" w:cs="Arial"/>
                <w:sz w:val="18"/>
                <w:szCs w:val="18"/>
              </w:rPr>
              <w:t xml:space="preserve">- zaštita bilja – palme ( zaštita palmi od nametnika </w:t>
            </w:r>
            <w:r w:rsidRPr="00861393">
              <w:rPr>
                <w:rFonts w:ascii="Arial" w:hAnsi="Arial" w:cs="Arial"/>
                <w:color w:val="000000"/>
                <w:sz w:val="18"/>
                <w:szCs w:val="18"/>
              </w:rPr>
              <w:t>folijama i injektiranjem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001295" w:rsidRPr="00ED7DA0" w:rsidRDefault="00ED7DA0" w:rsidP="004D4005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D7DA0">
              <w:rPr>
                <w:rFonts w:ascii="Arial" w:hAnsi="Arial" w:cs="Arial"/>
                <w:sz w:val="18"/>
                <w:szCs w:val="18"/>
              </w:rPr>
              <w:t>11</w:t>
            </w:r>
            <w:r w:rsidR="00001295" w:rsidRPr="00ED7DA0">
              <w:rPr>
                <w:rFonts w:ascii="Arial" w:hAnsi="Arial" w:cs="Arial"/>
                <w:sz w:val="18"/>
                <w:szCs w:val="18"/>
              </w:rPr>
              <w:t>.</w:t>
            </w:r>
            <w:r w:rsidRPr="00ED7DA0">
              <w:rPr>
                <w:rFonts w:ascii="Arial" w:hAnsi="Arial" w:cs="Arial"/>
                <w:sz w:val="18"/>
                <w:szCs w:val="18"/>
              </w:rPr>
              <w:t>25</w:t>
            </w:r>
            <w:r w:rsidR="00001295" w:rsidRPr="00ED7DA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001295" w:rsidRPr="00080F67" w:rsidRDefault="00ED7DA0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001295" w:rsidRPr="00080F67" w:rsidTr="00E91EFA">
        <w:tc>
          <w:tcPr>
            <w:tcW w:w="7195" w:type="dxa"/>
            <w:shd w:val="clear" w:color="auto" w:fill="auto"/>
          </w:tcPr>
          <w:p w:rsidR="00001295" w:rsidRPr="00080F67" w:rsidRDefault="00001295" w:rsidP="004D4005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710" w:type="dxa"/>
            <w:shd w:val="clear" w:color="auto" w:fill="auto"/>
          </w:tcPr>
          <w:p w:rsidR="00001295" w:rsidRPr="00ED7DA0" w:rsidRDefault="00ED7DA0" w:rsidP="004D4005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D7DA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01295" w:rsidRPr="00ED7DA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D7DA0">
              <w:rPr>
                <w:rFonts w:ascii="Arial" w:hAnsi="Arial" w:cs="Arial"/>
                <w:b/>
                <w:sz w:val="18"/>
                <w:szCs w:val="18"/>
              </w:rPr>
              <w:t>.25</w:t>
            </w:r>
            <w:r w:rsidR="00001295" w:rsidRPr="00ED7DA0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938" w:type="dxa"/>
            <w:tcBorders>
              <w:bottom w:val="nil"/>
              <w:right w:val="nil"/>
            </w:tcBorders>
            <w:shd w:val="clear" w:color="auto" w:fill="auto"/>
          </w:tcPr>
          <w:p w:rsidR="00001295" w:rsidRPr="00080F67" w:rsidRDefault="00001295">
            <w:pPr>
              <w:spacing w:after="200" w:line="276" w:lineRule="auto"/>
              <w:jc w:val="left"/>
            </w:pPr>
          </w:p>
        </w:tc>
      </w:tr>
    </w:tbl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659"/>
      </w:tblGrid>
      <w:tr w:rsidR="005D1697" w:rsidRPr="00080F67" w:rsidTr="002A53D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697" w:rsidRPr="00080F67" w:rsidRDefault="005D1697" w:rsidP="00C52D4E">
            <w:pPr>
              <w:pStyle w:val="Header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697" w:rsidRPr="00080F67" w:rsidRDefault="005D1697" w:rsidP="00F95C59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1697" w:rsidRPr="00080F67" w:rsidRDefault="005D1697" w:rsidP="005D1697">
      <w:pPr>
        <w:ind w:left="720"/>
        <w:rPr>
          <w:rFonts w:ascii="Arial" w:hAnsi="Arial" w:cs="Arial"/>
          <w:sz w:val="18"/>
          <w:szCs w:val="18"/>
        </w:rPr>
      </w:pPr>
    </w:p>
    <w:p w:rsidR="005D1697" w:rsidRDefault="005D1697" w:rsidP="005D1697">
      <w:pPr>
        <w:numPr>
          <w:ilvl w:val="0"/>
          <w:numId w:val="8"/>
        </w:numPr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Održavanje javne rasvjete</w:t>
      </w:r>
    </w:p>
    <w:p w:rsidR="00DE0EA8" w:rsidRDefault="00DE0EA8" w:rsidP="00DE0EA8">
      <w:pPr>
        <w:ind w:left="360"/>
        <w:jc w:val="left"/>
        <w:rPr>
          <w:rFonts w:ascii="Arial" w:hAnsi="Arial" w:cs="Arial"/>
          <w:sz w:val="18"/>
          <w:szCs w:val="18"/>
        </w:rPr>
      </w:pPr>
    </w:p>
    <w:p w:rsidR="00DE0EA8" w:rsidRPr="00080F67" w:rsidRDefault="00DE0EA8" w:rsidP="00DE0EA8">
      <w:pPr>
        <w:ind w:left="360"/>
        <w:jc w:val="left"/>
        <w:rPr>
          <w:rFonts w:ascii="Arial" w:hAnsi="Arial" w:cs="Arial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1017"/>
        <w:gridCol w:w="1706"/>
      </w:tblGrid>
      <w:tr w:rsidR="005D1697" w:rsidRPr="00080F67" w:rsidTr="00E91EFA">
        <w:trPr>
          <w:gridAfter w:val="1"/>
          <w:wAfter w:w="1706" w:type="dxa"/>
        </w:trPr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080F67" w:rsidRDefault="005D1697" w:rsidP="00C52D4E">
            <w:pPr>
              <w:pStyle w:val="Header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080F67" w:rsidRDefault="005D1697" w:rsidP="001D2B26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27D" w:rsidRPr="00080F67" w:rsidTr="00E91EFA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ODRŽAVANJE JAVNE RASVJETE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614C02" w:rsidRPr="00080F67" w:rsidTr="00E91EFA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:rsidR="00614C02" w:rsidRPr="00080F67" w:rsidRDefault="00614C02" w:rsidP="00DE0EA8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- izdaci za utrošak električne energije (javna rasvjeta) 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614C02" w:rsidRPr="00230250" w:rsidRDefault="00614C02" w:rsidP="00DE0EA8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3</w:t>
            </w:r>
            <w:r w:rsidR="00230250" w:rsidRPr="00230250">
              <w:rPr>
                <w:rFonts w:ascii="Arial" w:hAnsi="Arial" w:cs="Arial"/>
                <w:sz w:val="18"/>
                <w:szCs w:val="18"/>
              </w:rPr>
              <w:t>0</w:t>
            </w:r>
            <w:r w:rsidRPr="00230250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614C02" w:rsidRPr="00080F67" w:rsidRDefault="00230250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614C02" w:rsidRPr="00080F67" w:rsidTr="00E91EFA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:rsidR="00614C02" w:rsidRPr="00984EF0" w:rsidRDefault="00614C02" w:rsidP="00984E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>- tekuće održavanje javne rasvjete po ugovoru (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edovito održavanje javne rasvjete spadaju periodički pregledi ispravnosti sustava na području općine, zamjena dotrajalih i nefunkcionalnih rasvjetnih tijela, zamjena ili obnova dotrajalih stupova javne rasvjete, zamjena kablova i druge pripadajuće opreme i intervencijski zahvati.)</w:t>
            </w:r>
          </w:p>
          <w:p w:rsidR="00614C02" w:rsidRPr="00080F67" w:rsidRDefault="00614C02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614C02" w:rsidRPr="00230250" w:rsidRDefault="00614C02" w:rsidP="0089067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16.600,00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614C02" w:rsidRPr="00080F67" w:rsidRDefault="00230250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614C02" w:rsidRPr="00080F67" w:rsidTr="00E91EFA">
        <w:tc>
          <w:tcPr>
            <w:tcW w:w="7196" w:type="dxa"/>
            <w:shd w:val="clear" w:color="auto" w:fill="auto"/>
          </w:tcPr>
          <w:p w:rsidR="00614C02" w:rsidRPr="00080F67" w:rsidRDefault="00614C02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016" w:type="dxa"/>
            <w:shd w:val="clear" w:color="auto" w:fill="auto"/>
          </w:tcPr>
          <w:p w:rsidR="00614C02" w:rsidRPr="00230250" w:rsidRDefault="00230250" w:rsidP="008143CF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0250">
              <w:rPr>
                <w:rFonts w:ascii="Arial" w:hAnsi="Arial" w:cs="Arial"/>
                <w:b/>
                <w:sz w:val="18"/>
                <w:szCs w:val="18"/>
              </w:rPr>
              <w:t>46</w:t>
            </w:r>
            <w:r w:rsidR="00614C02" w:rsidRPr="00230250">
              <w:rPr>
                <w:rFonts w:ascii="Arial" w:hAnsi="Arial" w:cs="Arial"/>
                <w:b/>
                <w:sz w:val="18"/>
                <w:szCs w:val="18"/>
              </w:rPr>
              <w:t xml:space="preserve">.600,00 </w:t>
            </w:r>
          </w:p>
        </w:tc>
        <w:tc>
          <w:tcPr>
            <w:tcW w:w="1706" w:type="dxa"/>
            <w:tcBorders>
              <w:bottom w:val="nil"/>
              <w:right w:val="nil"/>
            </w:tcBorders>
            <w:shd w:val="clear" w:color="auto" w:fill="auto"/>
          </w:tcPr>
          <w:p w:rsidR="00614C02" w:rsidRPr="00080F67" w:rsidRDefault="00614C02">
            <w:pPr>
              <w:spacing w:after="200" w:line="276" w:lineRule="auto"/>
              <w:jc w:val="left"/>
            </w:pPr>
          </w:p>
        </w:tc>
      </w:tr>
    </w:tbl>
    <w:p w:rsidR="005D1697" w:rsidRPr="00080F67" w:rsidRDefault="005D1697" w:rsidP="005D1697">
      <w:pPr>
        <w:ind w:left="720"/>
        <w:rPr>
          <w:rFonts w:ascii="Arial" w:hAnsi="Arial" w:cs="Arial"/>
          <w:sz w:val="18"/>
          <w:szCs w:val="18"/>
        </w:rPr>
      </w:pPr>
    </w:p>
    <w:p w:rsidR="005D1697" w:rsidRDefault="005D1697" w:rsidP="005D1697">
      <w:pPr>
        <w:ind w:left="720"/>
        <w:rPr>
          <w:rFonts w:ascii="Arial" w:hAnsi="Arial" w:cs="Arial"/>
          <w:sz w:val="18"/>
          <w:szCs w:val="18"/>
        </w:rPr>
      </w:pPr>
    </w:p>
    <w:p w:rsidR="00656553" w:rsidRPr="00080F67" w:rsidRDefault="00656553" w:rsidP="005D1697">
      <w:pPr>
        <w:ind w:left="720"/>
        <w:rPr>
          <w:rFonts w:ascii="Arial" w:hAnsi="Arial" w:cs="Arial"/>
          <w:sz w:val="18"/>
          <w:szCs w:val="18"/>
        </w:rPr>
      </w:pPr>
    </w:p>
    <w:p w:rsidR="005D1697" w:rsidRDefault="005D1697" w:rsidP="005D1697">
      <w:pPr>
        <w:numPr>
          <w:ilvl w:val="0"/>
          <w:numId w:val="8"/>
        </w:numPr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Ceste, nogostupi i putevi – održavanje</w:t>
      </w:r>
    </w:p>
    <w:p w:rsidR="00656553" w:rsidRPr="00080F67" w:rsidRDefault="00656553" w:rsidP="00230250">
      <w:pPr>
        <w:ind w:left="360"/>
        <w:jc w:val="left"/>
        <w:rPr>
          <w:rFonts w:ascii="Arial" w:hAnsi="Arial" w:cs="Arial"/>
          <w:sz w:val="18"/>
          <w:szCs w:val="18"/>
        </w:rPr>
      </w:pPr>
    </w:p>
    <w:p w:rsidR="00DE0EA8" w:rsidRDefault="00DE0EA8" w:rsidP="00DE0EA8">
      <w:pPr>
        <w:ind w:left="8496"/>
        <w:rPr>
          <w:rFonts w:ascii="Arial" w:hAnsi="Arial" w:cs="Arial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216"/>
        <w:gridCol w:w="1566"/>
      </w:tblGrid>
      <w:tr w:rsidR="005D1697" w:rsidRPr="00080F67" w:rsidTr="00C30800">
        <w:trPr>
          <w:gridAfter w:val="1"/>
          <w:wAfter w:w="1566" w:type="dxa"/>
        </w:trPr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080F67" w:rsidRDefault="005D1697" w:rsidP="00DE0EA8">
            <w:pPr>
              <w:pStyle w:val="Header"/>
              <w:tabs>
                <w:tab w:val="center" w:pos="7655"/>
              </w:tabs>
              <w:ind w:left="10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080F67" w:rsidRDefault="005D1697" w:rsidP="001D2B26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27D" w:rsidRPr="00080F67" w:rsidTr="00C30800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CESTE, NOGOSTUPI I PUTEVI - ODRŽAVANJE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614C02" w:rsidRPr="00080F67" w:rsidTr="00C30800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:rsidR="00614C02" w:rsidRPr="00080F67" w:rsidRDefault="00614C02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održavanje šetnice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:rsidR="00614C02" w:rsidRPr="00230250" w:rsidRDefault="00230250" w:rsidP="002E5D0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14C02" w:rsidRPr="00230250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614C02" w:rsidRPr="00080F67" w:rsidRDefault="00E91EFA">
            <w:pPr>
              <w:spacing w:after="200" w:line="276" w:lineRule="auto"/>
              <w:jc w:val="left"/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614C02" w:rsidRPr="00080F67" w:rsidTr="00C30800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:rsidR="00614C02" w:rsidRPr="00080F67" w:rsidRDefault="00614C02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566F7">
              <w:rPr>
                <w:rFonts w:ascii="Arial" w:hAnsi="Arial" w:cs="Arial"/>
                <w:sz w:val="18"/>
                <w:szCs w:val="18"/>
              </w:rPr>
              <w:t>održavanje vertikalne i horizontalne signalizacije (obnova horizontalne signalizacije na području Općine Tučepi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566F7">
              <w:rPr>
                <w:rFonts w:ascii="Arial" w:hAnsi="Arial" w:cs="Arial"/>
                <w:sz w:val="18"/>
                <w:szCs w:val="18"/>
              </w:rPr>
              <w:t>bojanje horizontalne signalizacije i parking linija, postavljanje prometnih znakova  i postavljanje prometnih ogledala)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:rsidR="00614C02" w:rsidRPr="00230250" w:rsidRDefault="00614C02" w:rsidP="006347D2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11.</w:t>
            </w:r>
            <w:r w:rsidR="00230250" w:rsidRPr="00230250">
              <w:rPr>
                <w:rFonts w:ascii="Arial" w:hAnsi="Arial" w:cs="Arial"/>
                <w:sz w:val="18"/>
                <w:szCs w:val="18"/>
              </w:rPr>
              <w:t>5</w:t>
            </w:r>
            <w:r w:rsidRPr="00230250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614C02" w:rsidRPr="00080F67" w:rsidRDefault="00230250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614C02" w:rsidRPr="00080F67" w:rsidTr="00C30800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:rsidR="00614C02" w:rsidRPr="00080F67" w:rsidRDefault="00614C02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održavanje nerazvrstanih cesta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:rsidR="00614C02" w:rsidRPr="00004410" w:rsidRDefault="00614C02" w:rsidP="006347D2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410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614C02" w:rsidRPr="00080F67" w:rsidRDefault="00004410">
            <w:pPr>
              <w:spacing w:after="200" w:line="276" w:lineRule="auto"/>
              <w:jc w:val="left"/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614C02" w:rsidRPr="00996BDF" w:rsidTr="00C30800">
        <w:tc>
          <w:tcPr>
            <w:tcW w:w="7196" w:type="dxa"/>
            <w:shd w:val="clear" w:color="auto" w:fill="auto"/>
          </w:tcPr>
          <w:p w:rsidR="00614C02" w:rsidRPr="00230250" w:rsidRDefault="00614C02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216" w:type="dxa"/>
            <w:shd w:val="clear" w:color="auto" w:fill="auto"/>
          </w:tcPr>
          <w:p w:rsidR="00614C02" w:rsidRPr="00004410" w:rsidRDefault="00004410" w:rsidP="002E5D01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04410">
              <w:rPr>
                <w:rFonts w:ascii="Arial" w:hAnsi="Arial" w:cs="Arial"/>
                <w:b/>
                <w:sz w:val="18"/>
                <w:szCs w:val="18"/>
              </w:rPr>
              <w:t>41</w:t>
            </w:r>
            <w:r w:rsidR="00614C02" w:rsidRPr="0000441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0441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614C02" w:rsidRPr="00004410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614C02" w:rsidRPr="00230250" w:rsidRDefault="00614C02">
            <w:pPr>
              <w:spacing w:after="200" w:line="276" w:lineRule="auto"/>
              <w:jc w:val="left"/>
              <w:rPr>
                <w:sz w:val="18"/>
                <w:szCs w:val="18"/>
              </w:rPr>
            </w:pPr>
          </w:p>
        </w:tc>
      </w:tr>
    </w:tbl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1D727D" w:rsidRDefault="001D727D" w:rsidP="005D1697">
      <w:pPr>
        <w:rPr>
          <w:rFonts w:ascii="Arial" w:hAnsi="Arial" w:cs="Arial"/>
          <w:sz w:val="16"/>
          <w:szCs w:val="16"/>
        </w:rPr>
      </w:pPr>
    </w:p>
    <w:p w:rsidR="001D727D" w:rsidRDefault="001D727D" w:rsidP="005D1697">
      <w:pPr>
        <w:rPr>
          <w:rFonts w:ascii="Arial" w:hAnsi="Arial" w:cs="Arial"/>
          <w:sz w:val="16"/>
          <w:szCs w:val="16"/>
        </w:rPr>
      </w:pPr>
    </w:p>
    <w:p w:rsidR="001D727D" w:rsidRDefault="001D727D" w:rsidP="005D1697">
      <w:pPr>
        <w:rPr>
          <w:rFonts w:ascii="Arial" w:hAnsi="Arial" w:cs="Arial"/>
          <w:sz w:val="16"/>
          <w:szCs w:val="16"/>
        </w:rPr>
      </w:pPr>
    </w:p>
    <w:p w:rsidR="001D727D" w:rsidRDefault="001D727D" w:rsidP="005D1697">
      <w:pPr>
        <w:rPr>
          <w:rFonts w:ascii="Arial" w:hAnsi="Arial" w:cs="Arial"/>
          <w:sz w:val="16"/>
          <w:szCs w:val="16"/>
        </w:rPr>
      </w:pPr>
    </w:p>
    <w:p w:rsidR="00E50B9A" w:rsidRDefault="00E50B9A" w:rsidP="005D1697">
      <w:pPr>
        <w:rPr>
          <w:rFonts w:ascii="Arial" w:hAnsi="Arial" w:cs="Arial"/>
          <w:sz w:val="16"/>
          <w:szCs w:val="16"/>
        </w:rPr>
      </w:pPr>
    </w:p>
    <w:p w:rsidR="00E50B9A" w:rsidRDefault="00E50B9A" w:rsidP="005D1697">
      <w:pPr>
        <w:rPr>
          <w:rFonts w:ascii="Arial" w:hAnsi="Arial" w:cs="Arial"/>
          <w:sz w:val="16"/>
          <w:szCs w:val="16"/>
        </w:rPr>
      </w:pPr>
    </w:p>
    <w:p w:rsidR="00E50B9A" w:rsidRDefault="00E50B9A" w:rsidP="005D1697">
      <w:pPr>
        <w:rPr>
          <w:rFonts w:ascii="Arial" w:hAnsi="Arial" w:cs="Arial"/>
          <w:sz w:val="16"/>
          <w:szCs w:val="16"/>
        </w:rPr>
      </w:pPr>
    </w:p>
    <w:p w:rsidR="00E50B9A" w:rsidRDefault="00E50B9A" w:rsidP="005D1697">
      <w:pPr>
        <w:rPr>
          <w:rFonts w:ascii="Arial" w:hAnsi="Arial" w:cs="Arial"/>
          <w:sz w:val="16"/>
          <w:szCs w:val="16"/>
        </w:rPr>
      </w:pPr>
    </w:p>
    <w:p w:rsidR="001D727D" w:rsidRDefault="001D727D" w:rsidP="005D1697">
      <w:pPr>
        <w:rPr>
          <w:rFonts w:ascii="Arial" w:hAnsi="Arial" w:cs="Arial"/>
          <w:sz w:val="16"/>
          <w:szCs w:val="16"/>
        </w:rPr>
      </w:pPr>
    </w:p>
    <w:p w:rsidR="001D727D" w:rsidRDefault="001D727D" w:rsidP="005D1697">
      <w:pPr>
        <w:rPr>
          <w:rFonts w:ascii="Arial" w:hAnsi="Arial" w:cs="Arial"/>
          <w:sz w:val="16"/>
          <w:szCs w:val="16"/>
        </w:rPr>
      </w:pPr>
    </w:p>
    <w:p w:rsidR="00450A88" w:rsidRDefault="00450A88" w:rsidP="005D1697">
      <w:pPr>
        <w:rPr>
          <w:rFonts w:ascii="Arial" w:hAnsi="Arial" w:cs="Arial"/>
          <w:sz w:val="16"/>
          <w:szCs w:val="16"/>
        </w:rPr>
      </w:pPr>
    </w:p>
    <w:p w:rsidR="0015341D" w:rsidRPr="00080F67" w:rsidRDefault="0015341D" w:rsidP="0015341D">
      <w:pPr>
        <w:tabs>
          <w:tab w:val="left" w:pos="284"/>
          <w:tab w:val="right" w:pos="8647"/>
        </w:tabs>
        <w:ind w:left="360"/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5.    Groblj</w:t>
      </w:r>
      <w:r w:rsidR="00D05511" w:rsidRPr="00080F67">
        <w:rPr>
          <w:rFonts w:ascii="Arial" w:hAnsi="Arial" w:cs="Arial"/>
          <w:sz w:val="18"/>
          <w:szCs w:val="18"/>
        </w:rPr>
        <w:t>e</w:t>
      </w:r>
      <w:r w:rsidR="007B41A0">
        <w:rPr>
          <w:rFonts w:ascii="Arial" w:hAnsi="Arial" w:cs="Arial"/>
          <w:sz w:val="18"/>
          <w:szCs w:val="18"/>
        </w:rPr>
        <w:t xml:space="preserve"> – tekuće održavanje</w:t>
      </w:r>
    </w:p>
    <w:p w:rsidR="00DE0EA8" w:rsidRDefault="00DE0EA8" w:rsidP="00DE0EA8">
      <w:pPr>
        <w:tabs>
          <w:tab w:val="left" w:pos="284"/>
          <w:tab w:val="right" w:pos="8647"/>
        </w:tabs>
        <w:ind w:left="8647"/>
        <w:rPr>
          <w:rFonts w:ascii="Arial" w:hAnsi="Arial" w:cs="Arial"/>
          <w:sz w:val="18"/>
          <w:szCs w:val="1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134"/>
        <w:gridCol w:w="1767"/>
      </w:tblGrid>
      <w:tr w:rsidR="0015341D" w:rsidRPr="00080F67" w:rsidTr="00E91EFA">
        <w:trPr>
          <w:gridAfter w:val="1"/>
          <w:wAfter w:w="1767" w:type="dxa"/>
        </w:trPr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1D" w:rsidRPr="00080F67" w:rsidRDefault="0015341D" w:rsidP="00D454FE">
            <w:pPr>
              <w:pStyle w:val="Header"/>
              <w:tabs>
                <w:tab w:val="center" w:pos="765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1D" w:rsidRPr="00080F67" w:rsidRDefault="0015341D" w:rsidP="00D454F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1D" w:rsidRDefault="0015341D" w:rsidP="0015341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0EA8" w:rsidRPr="00080F67" w:rsidRDefault="00DE0EA8" w:rsidP="0015341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27D" w:rsidRPr="00080F67" w:rsidTr="00E91EFA"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GROBLJE – TEKUĆE ODRŽAVANJE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F265DC" w:rsidRPr="00080F67" w:rsidTr="00E91EFA"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:rsidR="00F265DC" w:rsidRPr="00080F67" w:rsidRDefault="00F265DC" w:rsidP="00DE0EA8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-tekuće održavanje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265DC" w:rsidRPr="00230250" w:rsidRDefault="00F265DC" w:rsidP="00DE0EA8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1.350,00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F265DC" w:rsidRPr="00230250" w:rsidRDefault="00230250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F265DC" w:rsidRPr="00080F67" w:rsidTr="00E91EFA">
        <w:trPr>
          <w:trHeight w:val="226"/>
        </w:trPr>
        <w:tc>
          <w:tcPr>
            <w:tcW w:w="6912" w:type="dxa"/>
            <w:shd w:val="clear" w:color="auto" w:fill="auto"/>
          </w:tcPr>
          <w:p w:rsidR="00F265DC" w:rsidRPr="00080F67" w:rsidRDefault="00F265DC" w:rsidP="00D454F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134" w:type="dxa"/>
            <w:shd w:val="clear" w:color="auto" w:fill="auto"/>
          </w:tcPr>
          <w:p w:rsidR="00F265DC" w:rsidRPr="00230250" w:rsidRDefault="00F265DC" w:rsidP="00D454FE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0250">
              <w:rPr>
                <w:rFonts w:ascii="Arial" w:hAnsi="Arial" w:cs="Arial"/>
                <w:b/>
                <w:sz w:val="18"/>
                <w:szCs w:val="18"/>
              </w:rPr>
              <w:t>1.350,00</w:t>
            </w:r>
          </w:p>
        </w:tc>
        <w:tc>
          <w:tcPr>
            <w:tcW w:w="1767" w:type="dxa"/>
            <w:tcBorders>
              <w:bottom w:val="nil"/>
              <w:right w:val="nil"/>
            </w:tcBorders>
            <w:shd w:val="clear" w:color="auto" w:fill="auto"/>
          </w:tcPr>
          <w:p w:rsidR="00F265DC" w:rsidRPr="00080F67" w:rsidRDefault="00F265DC">
            <w:pPr>
              <w:spacing w:after="200" w:line="276" w:lineRule="auto"/>
              <w:jc w:val="left"/>
            </w:pPr>
          </w:p>
        </w:tc>
      </w:tr>
    </w:tbl>
    <w:p w:rsidR="0015341D" w:rsidRDefault="0015341D" w:rsidP="0015341D">
      <w:pPr>
        <w:tabs>
          <w:tab w:val="left" w:pos="284"/>
          <w:tab w:val="right" w:pos="8647"/>
        </w:tabs>
        <w:rPr>
          <w:rFonts w:ascii="Arial" w:hAnsi="Arial" w:cs="Arial"/>
          <w:sz w:val="18"/>
          <w:szCs w:val="18"/>
        </w:rPr>
      </w:pPr>
    </w:p>
    <w:p w:rsidR="00DE0EA8" w:rsidRPr="00080F67" w:rsidRDefault="00DE0EA8" w:rsidP="0015341D">
      <w:pPr>
        <w:tabs>
          <w:tab w:val="left" w:pos="284"/>
          <w:tab w:val="right" w:pos="8647"/>
        </w:tabs>
        <w:rPr>
          <w:rFonts w:ascii="Arial" w:hAnsi="Arial" w:cs="Arial"/>
          <w:sz w:val="18"/>
          <w:szCs w:val="18"/>
        </w:rPr>
      </w:pPr>
    </w:p>
    <w:p w:rsidR="00D43904" w:rsidRPr="00080F67" w:rsidRDefault="0023425F" w:rsidP="0023425F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bookmarkStart w:id="2" w:name="_Hlk121297849"/>
      <w:r w:rsidRPr="00080F67">
        <w:rPr>
          <w:rFonts w:ascii="Arial" w:hAnsi="Arial" w:cs="Arial"/>
          <w:sz w:val="18"/>
          <w:szCs w:val="18"/>
        </w:rPr>
        <w:t>Održavanje građevina javne odvodnje oborinskih voda</w:t>
      </w:r>
      <w:bookmarkEnd w:id="2"/>
    </w:p>
    <w:p w:rsidR="0023425F" w:rsidRPr="00080F67" w:rsidRDefault="0023425F" w:rsidP="005D1697">
      <w:pPr>
        <w:rPr>
          <w:rFonts w:ascii="Arial" w:hAnsi="Arial" w:cs="Arial"/>
          <w:sz w:val="18"/>
          <w:szCs w:val="18"/>
        </w:rPr>
      </w:pPr>
    </w:p>
    <w:p w:rsidR="0023425F" w:rsidRPr="00080F67" w:rsidRDefault="0023425F" w:rsidP="00DE0EA8">
      <w:pPr>
        <w:ind w:left="849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3" w:type="dxa"/>
        <w:tblLook w:val="04A0"/>
      </w:tblPr>
      <w:tblGrid>
        <w:gridCol w:w="6912"/>
        <w:gridCol w:w="1134"/>
        <w:gridCol w:w="1737"/>
      </w:tblGrid>
      <w:tr w:rsidR="001D727D" w:rsidRPr="00080F67" w:rsidTr="00E91EFA">
        <w:tc>
          <w:tcPr>
            <w:tcW w:w="6912" w:type="dxa"/>
          </w:tcPr>
          <w:p w:rsidR="001D727D" w:rsidRPr="00080F67" w:rsidRDefault="001D727D" w:rsidP="001D7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ODRŽAVANJE GRAĐEVINA JAVNE ODVODNJE OBORINSKIH VODA</w:t>
            </w:r>
          </w:p>
        </w:tc>
        <w:tc>
          <w:tcPr>
            <w:tcW w:w="1134" w:type="dxa"/>
          </w:tcPr>
          <w:p w:rsidR="001D727D" w:rsidRPr="00080F67" w:rsidRDefault="001D727D" w:rsidP="001D727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737" w:type="dxa"/>
            <w:shd w:val="clear" w:color="auto" w:fill="auto"/>
          </w:tcPr>
          <w:p w:rsidR="001D727D" w:rsidRPr="00080F67" w:rsidRDefault="001D727D" w:rsidP="001D727D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F265DC" w:rsidRPr="00080F67" w:rsidTr="00E91EFA">
        <w:tc>
          <w:tcPr>
            <w:tcW w:w="6912" w:type="dxa"/>
          </w:tcPr>
          <w:p w:rsidR="00F265DC" w:rsidRPr="00080F67" w:rsidRDefault="00F265DC" w:rsidP="00671C01">
            <w:pPr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80F67">
              <w:rPr>
                <w:rFonts w:ascii="Arial" w:hAnsi="Arial" w:cs="Arial"/>
                <w:bCs/>
                <w:sz w:val="18"/>
                <w:szCs w:val="18"/>
              </w:rPr>
              <w:t>Održavanje građevina javne odvodnje oborinskih voda</w:t>
            </w:r>
          </w:p>
        </w:tc>
        <w:tc>
          <w:tcPr>
            <w:tcW w:w="1134" w:type="dxa"/>
          </w:tcPr>
          <w:p w:rsidR="00F265DC" w:rsidRPr="00230250" w:rsidRDefault="00F265DC" w:rsidP="0028353E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265DC" w:rsidRPr="00080F67" w:rsidRDefault="00E91EFA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F265DC" w:rsidRPr="00080F67" w:rsidTr="00E91EFA">
        <w:tc>
          <w:tcPr>
            <w:tcW w:w="6912" w:type="dxa"/>
          </w:tcPr>
          <w:p w:rsidR="00F265DC" w:rsidRPr="00080F67" w:rsidRDefault="00F265DC" w:rsidP="0005518C">
            <w:pPr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134" w:type="dxa"/>
          </w:tcPr>
          <w:p w:rsidR="00F265DC" w:rsidRPr="00230250" w:rsidRDefault="00F265DC" w:rsidP="002835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b/>
                <w:sz w:val="18"/>
                <w:szCs w:val="18"/>
              </w:rPr>
              <w:t>7.000,00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</w:tcPr>
          <w:p w:rsidR="00F265DC" w:rsidRPr="00080F67" w:rsidRDefault="00F265DC">
            <w:pPr>
              <w:spacing w:after="200" w:line="276" w:lineRule="auto"/>
              <w:jc w:val="left"/>
            </w:pPr>
          </w:p>
        </w:tc>
      </w:tr>
    </w:tbl>
    <w:p w:rsidR="005D1697" w:rsidRDefault="005D1697" w:rsidP="005D1697">
      <w:pPr>
        <w:rPr>
          <w:rFonts w:ascii="Arial" w:hAnsi="Arial" w:cs="Arial"/>
          <w:sz w:val="18"/>
          <w:szCs w:val="18"/>
        </w:rPr>
      </w:pPr>
    </w:p>
    <w:p w:rsidR="00DE0EA8" w:rsidRDefault="00DE0EA8" w:rsidP="005D1697">
      <w:pPr>
        <w:rPr>
          <w:rFonts w:ascii="Arial" w:hAnsi="Arial" w:cs="Arial"/>
          <w:sz w:val="18"/>
          <w:szCs w:val="18"/>
        </w:rPr>
      </w:pPr>
    </w:p>
    <w:p w:rsidR="00DE0EA8" w:rsidRPr="00080F67" w:rsidRDefault="00DE0EA8" w:rsidP="005D1697">
      <w:pPr>
        <w:rPr>
          <w:rFonts w:ascii="Arial" w:hAnsi="Arial" w:cs="Arial"/>
          <w:sz w:val="18"/>
          <w:szCs w:val="18"/>
        </w:rPr>
      </w:pPr>
    </w:p>
    <w:p w:rsidR="0023425F" w:rsidRPr="00080F67" w:rsidRDefault="00201440" w:rsidP="00201440">
      <w:pPr>
        <w:pStyle w:val="ListParagraph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Zbrinjavanje životinja</w:t>
      </w:r>
    </w:p>
    <w:p w:rsidR="004A7F88" w:rsidRPr="004A7F88" w:rsidRDefault="004A7F88" w:rsidP="004A7F88">
      <w:pPr>
        <w:ind w:left="360"/>
        <w:rPr>
          <w:rFonts w:ascii="Arial" w:hAnsi="Arial" w:cs="Arial"/>
          <w:sz w:val="16"/>
          <w:szCs w:val="16"/>
        </w:rPr>
      </w:pPr>
    </w:p>
    <w:p w:rsidR="0023425F" w:rsidRPr="00080F67" w:rsidRDefault="0023425F" w:rsidP="00DE0EA8">
      <w:pPr>
        <w:ind w:left="849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723" w:type="dxa"/>
        <w:tblLook w:val="04A0"/>
      </w:tblPr>
      <w:tblGrid>
        <w:gridCol w:w="6912"/>
        <w:gridCol w:w="1245"/>
        <w:gridCol w:w="1566"/>
      </w:tblGrid>
      <w:tr w:rsidR="001D727D" w:rsidRPr="00080F67" w:rsidTr="00C30800">
        <w:tc>
          <w:tcPr>
            <w:tcW w:w="6912" w:type="dxa"/>
          </w:tcPr>
          <w:p w:rsidR="001D727D" w:rsidRPr="00080F67" w:rsidRDefault="001D727D" w:rsidP="001D7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ZBRINJAVANJE ŽIVOTINJA</w:t>
            </w:r>
          </w:p>
        </w:tc>
        <w:tc>
          <w:tcPr>
            <w:tcW w:w="1245" w:type="dxa"/>
          </w:tcPr>
          <w:p w:rsidR="001D727D" w:rsidRPr="00080F67" w:rsidRDefault="001D727D" w:rsidP="001D7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1D727D" w:rsidRPr="00080F67" w:rsidRDefault="001D727D" w:rsidP="001D727D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F265DC" w:rsidRPr="00080F67" w:rsidTr="00C30800">
        <w:tc>
          <w:tcPr>
            <w:tcW w:w="6912" w:type="dxa"/>
          </w:tcPr>
          <w:p w:rsidR="00F265DC" w:rsidRPr="00080F67" w:rsidRDefault="00F265DC" w:rsidP="00671C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Unapređenje zaštite zdravlja životinja obuhvaća poslove hvatanja i smještaja nezbrinutih i napuštenih životinja i veterinarsku skrb. U okviru ovih poslova planira se financiranje usluge preuzimanja, smještaja, skrbi sterilizacije i označavanja i veterinarske zaštite pasa i mačaka. Zatim se financira i uklanjanje lešina domaćih i divljih životinja i njihovo zbrinjavanje. U okviru ovog programa predviđa se i financiranje naknade za godišnje održavanje skloništa za životinje.</w:t>
            </w:r>
          </w:p>
        </w:tc>
        <w:tc>
          <w:tcPr>
            <w:tcW w:w="1245" w:type="dxa"/>
          </w:tcPr>
          <w:p w:rsidR="00F265DC" w:rsidRPr="00266DAB" w:rsidRDefault="00F265DC" w:rsidP="002835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DAB">
              <w:rPr>
                <w:rFonts w:ascii="Arial" w:hAnsi="Arial" w:cs="Arial"/>
                <w:sz w:val="18"/>
                <w:szCs w:val="18"/>
              </w:rPr>
              <w:t xml:space="preserve">                              5.000,00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F265DC" w:rsidRPr="00080F67" w:rsidRDefault="00230250">
            <w:pPr>
              <w:spacing w:after="200" w:line="276" w:lineRule="auto"/>
              <w:jc w:val="left"/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F265DC" w:rsidRPr="00080F67" w:rsidTr="00C30800">
        <w:tc>
          <w:tcPr>
            <w:tcW w:w="6912" w:type="dxa"/>
          </w:tcPr>
          <w:p w:rsidR="00F265DC" w:rsidRPr="00080F67" w:rsidRDefault="00F265DC" w:rsidP="005D1697">
            <w:pPr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245" w:type="dxa"/>
          </w:tcPr>
          <w:p w:rsidR="00F265DC" w:rsidRPr="00266DAB" w:rsidRDefault="00F265DC" w:rsidP="002835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DAB">
              <w:rPr>
                <w:rFonts w:ascii="Arial" w:hAnsi="Arial" w:cs="Arial"/>
                <w:b/>
                <w:sz w:val="18"/>
                <w:szCs w:val="18"/>
              </w:rPr>
              <w:t>5.000,00</w:t>
            </w:r>
          </w:p>
        </w:tc>
        <w:tc>
          <w:tcPr>
            <w:tcW w:w="1566" w:type="dxa"/>
            <w:tcBorders>
              <w:bottom w:val="nil"/>
              <w:right w:val="nil"/>
            </w:tcBorders>
            <w:shd w:val="clear" w:color="auto" w:fill="auto"/>
          </w:tcPr>
          <w:p w:rsidR="00F265DC" w:rsidRPr="00080F67" w:rsidRDefault="00F265DC">
            <w:pPr>
              <w:spacing w:after="200" w:line="276" w:lineRule="auto"/>
              <w:jc w:val="left"/>
            </w:pPr>
          </w:p>
        </w:tc>
      </w:tr>
    </w:tbl>
    <w:p w:rsidR="0023425F" w:rsidRPr="00080F67" w:rsidRDefault="0023425F" w:rsidP="005D1697">
      <w:pPr>
        <w:rPr>
          <w:rFonts w:ascii="Arial" w:hAnsi="Arial" w:cs="Arial"/>
          <w:sz w:val="18"/>
          <w:szCs w:val="18"/>
        </w:rPr>
      </w:pPr>
    </w:p>
    <w:p w:rsidR="0023425F" w:rsidRDefault="0023425F" w:rsidP="005D1697">
      <w:pPr>
        <w:rPr>
          <w:rFonts w:ascii="Arial" w:hAnsi="Arial" w:cs="Arial"/>
          <w:sz w:val="16"/>
          <w:szCs w:val="16"/>
        </w:rPr>
      </w:pPr>
    </w:p>
    <w:p w:rsidR="0023425F" w:rsidRPr="001C074B" w:rsidRDefault="001C074B" w:rsidP="005D1697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C074B">
        <w:rPr>
          <w:rFonts w:ascii="Arial" w:hAnsi="Arial" w:cs="Arial"/>
          <w:b/>
          <w:bCs/>
          <w:sz w:val="16"/>
          <w:szCs w:val="16"/>
        </w:rPr>
        <w:t>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659"/>
      </w:tblGrid>
      <w:tr w:rsidR="005D1697" w:rsidRPr="00080F67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080F67" w:rsidRDefault="005D1697" w:rsidP="00C52D4E">
            <w:pPr>
              <w:pStyle w:val="Header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  <w:r w:rsidRPr="00080F67">
              <w:rPr>
                <w:rFonts w:ascii="Arial" w:hAnsi="Arial" w:cs="Arial"/>
                <w:b/>
                <w:sz w:val="18"/>
                <w:szCs w:val="18"/>
              </w:rPr>
              <w:t>REKAPITULACIJA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4C57" w:rsidRPr="00080F67" w:rsidRDefault="005D1697" w:rsidP="001D2B26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80F67">
              <w:rPr>
                <w:rFonts w:ascii="Arial" w:hAnsi="Arial" w:cs="Arial"/>
                <w:b/>
                <w:sz w:val="18"/>
                <w:szCs w:val="18"/>
              </w:rPr>
              <w:t>Plan za 20</w:t>
            </w:r>
            <w:r w:rsidR="00BD5D37" w:rsidRPr="00080F6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26580" w:rsidRPr="00080F6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5D1697" w:rsidRPr="00080F67" w:rsidRDefault="005D1697" w:rsidP="001D2B26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1697" w:rsidRPr="00080F67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080F67" w:rsidRDefault="005D1697" w:rsidP="00C52D4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1.    Čišćenje i održavanje javnih površina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E50B9A" w:rsidRDefault="00AF075E" w:rsidP="005D053F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2</w:t>
            </w:r>
            <w:r w:rsidR="00E50B9A" w:rsidRPr="00E50B9A">
              <w:rPr>
                <w:rFonts w:ascii="Arial" w:hAnsi="Arial" w:cs="Arial"/>
                <w:sz w:val="18"/>
                <w:szCs w:val="18"/>
              </w:rPr>
              <w:t>1</w:t>
            </w:r>
            <w:r w:rsidRPr="00E50B9A">
              <w:rPr>
                <w:rFonts w:ascii="Arial" w:hAnsi="Arial" w:cs="Arial"/>
                <w:sz w:val="18"/>
                <w:szCs w:val="18"/>
              </w:rPr>
              <w:t>2.</w:t>
            </w:r>
            <w:r w:rsidR="00E50B9A" w:rsidRPr="00E50B9A">
              <w:rPr>
                <w:rFonts w:ascii="Arial" w:hAnsi="Arial" w:cs="Arial"/>
                <w:sz w:val="18"/>
                <w:szCs w:val="18"/>
              </w:rPr>
              <w:t>408</w:t>
            </w:r>
            <w:r w:rsidRPr="00E50B9A">
              <w:rPr>
                <w:rFonts w:ascii="Arial" w:hAnsi="Arial" w:cs="Arial"/>
                <w:sz w:val="18"/>
                <w:szCs w:val="18"/>
              </w:rPr>
              <w:t>,42</w:t>
            </w:r>
          </w:p>
        </w:tc>
      </w:tr>
      <w:tr w:rsidR="005D1697" w:rsidRPr="00080F67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080F67" w:rsidRDefault="005D1697" w:rsidP="005D1697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Redovno čišćenje i održavanje zelenih površina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E50B9A" w:rsidRDefault="00E50B9A" w:rsidP="00553BBC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4</w:t>
            </w:r>
            <w:r w:rsidR="00AF075E" w:rsidRPr="00E50B9A">
              <w:rPr>
                <w:rFonts w:ascii="Arial" w:hAnsi="Arial" w:cs="Arial"/>
                <w:sz w:val="18"/>
                <w:szCs w:val="18"/>
              </w:rPr>
              <w:t>3.</w:t>
            </w:r>
            <w:r w:rsidRPr="00E50B9A">
              <w:rPr>
                <w:rFonts w:ascii="Arial" w:hAnsi="Arial" w:cs="Arial"/>
                <w:sz w:val="18"/>
                <w:szCs w:val="18"/>
              </w:rPr>
              <w:t>25</w:t>
            </w:r>
            <w:r w:rsidR="00AF075E" w:rsidRPr="00E50B9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1697" w:rsidRPr="00080F67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080F67" w:rsidRDefault="00553BBC" w:rsidP="00553BB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3</w:t>
            </w:r>
            <w:r w:rsidR="005D1697" w:rsidRPr="00080F67">
              <w:rPr>
                <w:rFonts w:ascii="Arial" w:hAnsi="Arial" w:cs="Arial"/>
                <w:sz w:val="18"/>
                <w:szCs w:val="18"/>
              </w:rPr>
              <w:t>.    Održavanje javne rasvjete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E50B9A" w:rsidRDefault="00E50B9A" w:rsidP="0015341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46</w:t>
            </w:r>
            <w:r w:rsidR="00AF075E" w:rsidRPr="00E50B9A">
              <w:rPr>
                <w:rFonts w:ascii="Arial" w:hAnsi="Arial" w:cs="Arial"/>
                <w:sz w:val="18"/>
                <w:szCs w:val="18"/>
              </w:rPr>
              <w:t>.600,00</w:t>
            </w:r>
          </w:p>
        </w:tc>
      </w:tr>
      <w:tr w:rsidR="005D1697" w:rsidRPr="00080F67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080F67" w:rsidRDefault="00553BBC" w:rsidP="00553BB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4</w:t>
            </w:r>
            <w:r w:rsidR="005D1697" w:rsidRPr="00080F67">
              <w:rPr>
                <w:rFonts w:ascii="Arial" w:hAnsi="Arial" w:cs="Arial"/>
                <w:sz w:val="18"/>
                <w:szCs w:val="18"/>
              </w:rPr>
              <w:t>.    Ceste, nogostupi i putevi – održavanje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E50B9A" w:rsidRDefault="00E50B9A" w:rsidP="0015341D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41</w:t>
            </w:r>
            <w:r w:rsidR="0032258D" w:rsidRPr="00E50B9A">
              <w:rPr>
                <w:rFonts w:ascii="Arial" w:hAnsi="Arial" w:cs="Arial"/>
                <w:sz w:val="18"/>
                <w:szCs w:val="18"/>
              </w:rPr>
              <w:t>.</w:t>
            </w:r>
            <w:r w:rsidRPr="00E50B9A">
              <w:rPr>
                <w:rFonts w:ascii="Arial" w:hAnsi="Arial" w:cs="Arial"/>
                <w:sz w:val="18"/>
                <w:szCs w:val="18"/>
              </w:rPr>
              <w:t>4</w:t>
            </w:r>
            <w:r w:rsidR="00AF075E" w:rsidRPr="00E50B9A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</w:tr>
      <w:tr w:rsidR="0015341D" w:rsidRPr="00080F67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5341D" w:rsidRPr="00080F67" w:rsidRDefault="0015341D" w:rsidP="0015341D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5.    Groblje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15341D" w:rsidRPr="00E50B9A" w:rsidRDefault="00AF075E" w:rsidP="006347D2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1.350,00</w:t>
            </w:r>
          </w:p>
        </w:tc>
      </w:tr>
      <w:tr w:rsidR="00873160" w:rsidRPr="00080F67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873160" w:rsidRPr="00080F67" w:rsidRDefault="00873160" w:rsidP="0087316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6.    </w:t>
            </w:r>
            <w:r w:rsidRPr="00080F67">
              <w:rPr>
                <w:rFonts w:ascii="Arial" w:hAnsi="Arial" w:cs="Arial"/>
                <w:bCs/>
                <w:sz w:val="18"/>
                <w:szCs w:val="18"/>
              </w:rPr>
              <w:t>Održavanje građevina javne odvodnje oborinskih voda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873160" w:rsidRPr="00E50B9A" w:rsidRDefault="00AF075E" w:rsidP="00873160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</w:tr>
      <w:tr w:rsidR="00F77663" w:rsidRPr="00080F67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F77663" w:rsidRPr="00080F67" w:rsidRDefault="00F77663" w:rsidP="0087316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7.    Zbrinjavanja životinja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F77663" w:rsidRPr="00266DAB" w:rsidRDefault="00F44E21" w:rsidP="00873160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DAB">
              <w:rPr>
                <w:rFonts w:ascii="Arial" w:hAnsi="Arial" w:cs="Arial"/>
                <w:sz w:val="18"/>
                <w:szCs w:val="18"/>
              </w:rPr>
              <w:t>5</w:t>
            </w:r>
            <w:r w:rsidR="00AF075E" w:rsidRPr="00266DAB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873160" w:rsidRPr="00080F67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873160" w:rsidRPr="00080F67" w:rsidRDefault="00873160" w:rsidP="0087316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873160" w:rsidRPr="00080F67" w:rsidRDefault="00873160" w:rsidP="00873160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160" w:rsidRPr="00080F67" w:rsidTr="00C52D4E">
        <w:tc>
          <w:tcPr>
            <w:tcW w:w="6629" w:type="dxa"/>
            <w:shd w:val="clear" w:color="auto" w:fill="auto"/>
          </w:tcPr>
          <w:p w:rsidR="00873160" w:rsidRPr="00080F67" w:rsidRDefault="00873160" w:rsidP="00873160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SVEUKUPNO:</w:t>
            </w:r>
          </w:p>
        </w:tc>
        <w:tc>
          <w:tcPr>
            <w:tcW w:w="2659" w:type="dxa"/>
            <w:shd w:val="clear" w:color="auto" w:fill="auto"/>
          </w:tcPr>
          <w:p w:rsidR="00873160" w:rsidRPr="00BB490C" w:rsidRDefault="0032258D" w:rsidP="00873160">
            <w:pPr>
              <w:pStyle w:val="Header"/>
              <w:tabs>
                <w:tab w:val="center" w:pos="7655"/>
              </w:tabs>
              <w:ind w:left="7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90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B490C" w:rsidRPr="00BB490C">
              <w:rPr>
                <w:rFonts w:ascii="Arial" w:hAnsi="Arial" w:cs="Arial"/>
                <w:b/>
                <w:sz w:val="18"/>
                <w:szCs w:val="18"/>
              </w:rPr>
              <w:t>57</w:t>
            </w:r>
            <w:r w:rsidRPr="00BB490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B490C" w:rsidRPr="00BB490C">
              <w:rPr>
                <w:rFonts w:ascii="Arial" w:hAnsi="Arial" w:cs="Arial"/>
                <w:b/>
                <w:sz w:val="18"/>
                <w:szCs w:val="18"/>
              </w:rPr>
              <w:t>008</w:t>
            </w:r>
            <w:r w:rsidRPr="00BB490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F075E" w:rsidRPr="00BB490C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</w:tr>
    </w:tbl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ind w:left="720"/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Financiranje održavanja komunalne infrastrukture Općine Tučepi u 20</w:t>
      </w:r>
      <w:r w:rsidR="00BD5D37" w:rsidRPr="00080F67">
        <w:rPr>
          <w:rFonts w:ascii="Arial" w:hAnsi="Arial" w:cs="Arial"/>
          <w:sz w:val="18"/>
          <w:szCs w:val="18"/>
        </w:rPr>
        <w:t>2</w:t>
      </w:r>
      <w:r w:rsidR="00926580" w:rsidRPr="00080F67">
        <w:rPr>
          <w:rFonts w:ascii="Arial" w:hAnsi="Arial" w:cs="Arial"/>
          <w:sz w:val="18"/>
          <w:szCs w:val="18"/>
        </w:rPr>
        <w:t>5</w:t>
      </w:r>
      <w:r w:rsidRPr="00080F67">
        <w:rPr>
          <w:rFonts w:ascii="Arial" w:hAnsi="Arial" w:cs="Arial"/>
          <w:sz w:val="18"/>
          <w:szCs w:val="18"/>
        </w:rPr>
        <w:t>.godini vršit će se iz sredstava:</w:t>
      </w:r>
    </w:p>
    <w:p w:rsidR="005D1697" w:rsidRPr="00BB490C" w:rsidRDefault="005D1697" w:rsidP="005D1697">
      <w:pPr>
        <w:ind w:left="360"/>
        <w:rPr>
          <w:rFonts w:ascii="Arial" w:hAnsi="Arial" w:cs="Arial"/>
          <w:sz w:val="18"/>
          <w:szCs w:val="18"/>
        </w:rPr>
      </w:pPr>
    </w:p>
    <w:p w:rsidR="005D1697" w:rsidRPr="00BB490C" w:rsidRDefault="005D1697" w:rsidP="005D1697">
      <w:pPr>
        <w:ind w:left="360"/>
        <w:rPr>
          <w:rFonts w:ascii="Arial" w:hAnsi="Arial" w:cs="Arial"/>
          <w:sz w:val="18"/>
          <w:szCs w:val="18"/>
        </w:rPr>
      </w:pPr>
      <w:r w:rsidRPr="00BB490C">
        <w:rPr>
          <w:rFonts w:ascii="Arial" w:hAnsi="Arial" w:cs="Arial"/>
          <w:sz w:val="18"/>
          <w:szCs w:val="18"/>
        </w:rPr>
        <w:t xml:space="preserve">- komunalne naknade……………………………………………     </w:t>
      </w:r>
      <w:r w:rsidR="00AF075E" w:rsidRPr="00BB490C">
        <w:rPr>
          <w:rFonts w:ascii="Arial" w:hAnsi="Arial" w:cs="Arial"/>
          <w:sz w:val="18"/>
          <w:szCs w:val="18"/>
        </w:rPr>
        <w:t>150</w:t>
      </w:r>
      <w:r w:rsidR="0032258D" w:rsidRPr="00BB490C">
        <w:rPr>
          <w:rFonts w:ascii="Arial" w:hAnsi="Arial" w:cs="Arial"/>
          <w:sz w:val="18"/>
          <w:szCs w:val="18"/>
        </w:rPr>
        <w:t>.</w:t>
      </w:r>
      <w:r w:rsidR="00AF075E" w:rsidRPr="00BB490C">
        <w:rPr>
          <w:rFonts w:ascii="Arial" w:hAnsi="Arial" w:cs="Arial"/>
          <w:sz w:val="18"/>
          <w:szCs w:val="18"/>
        </w:rPr>
        <w:t>000</w:t>
      </w:r>
      <w:r w:rsidR="0032258D" w:rsidRPr="00BB490C">
        <w:rPr>
          <w:rFonts w:ascii="Arial" w:hAnsi="Arial" w:cs="Arial"/>
          <w:sz w:val="18"/>
          <w:szCs w:val="18"/>
        </w:rPr>
        <w:t>,</w:t>
      </w:r>
      <w:r w:rsidR="00AF075E" w:rsidRPr="00BB490C">
        <w:rPr>
          <w:rFonts w:ascii="Arial" w:hAnsi="Arial" w:cs="Arial"/>
          <w:sz w:val="18"/>
          <w:szCs w:val="18"/>
        </w:rPr>
        <w:t>00</w:t>
      </w:r>
      <w:r w:rsidR="0028353E" w:rsidRPr="00BB490C">
        <w:rPr>
          <w:rFonts w:ascii="Arial" w:hAnsi="Arial" w:cs="Arial"/>
          <w:sz w:val="18"/>
          <w:szCs w:val="18"/>
        </w:rPr>
        <w:t>EUR</w:t>
      </w:r>
    </w:p>
    <w:p w:rsidR="005D1697" w:rsidRPr="00BB490C" w:rsidRDefault="005D1697" w:rsidP="005D1697">
      <w:pPr>
        <w:ind w:left="360"/>
        <w:rPr>
          <w:rFonts w:ascii="Arial" w:hAnsi="Arial" w:cs="Arial"/>
          <w:sz w:val="18"/>
          <w:szCs w:val="18"/>
        </w:rPr>
      </w:pPr>
      <w:r w:rsidRPr="00BB490C">
        <w:rPr>
          <w:rFonts w:ascii="Arial" w:hAnsi="Arial" w:cs="Arial"/>
          <w:sz w:val="18"/>
          <w:szCs w:val="18"/>
        </w:rPr>
        <w:t xml:space="preserve">-Proračuna Općine Tučepi .....................................................  </w:t>
      </w:r>
      <w:r w:rsidR="00AF075E" w:rsidRPr="00BB490C">
        <w:rPr>
          <w:rFonts w:ascii="Arial" w:hAnsi="Arial" w:cs="Arial"/>
          <w:sz w:val="18"/>
          <w:szCs w:val="18"/>
        </w:rPr>
        <w:t>2</w:t>
      </w:r>
      <w:r w:rsidR="00BB490C" w:rsidRPr="00BB490C">
        <w:rPr>
          <w:rFonts w:ascii="Arial" w:hAnsi="Arial" w:cs="Arial"/>
          <w:sz w:val="18"/>
          <w:szCs w:val="18"/>
        </w:rPr>
        <w:t>07</w:t>
      </w:r>
      <w:r w:rsidR="0032258D" w:rsidRPr="00BB490C">
        <w:rPr>
          <w:rFonts w:ascii="Arial" w:hAnsi="Arial" w:cs="Arial"/>
          <w:sz w:val="18"/>
          <w:szCs w:val="18"/>
        </w:rPr>
        <w:t>.</w:t>
      </w:r>
      <w:r w:rsidR="00BB490C" w:rsidRPr="00BB490C">
        <w:rPr>
          <w:rFonts w:ascii="Arial" w:hAnsi="Arial" w:cs="Arial"/>
          <w:sz w:val="18"/>
          <w:szCs w:val="18"/>
        </w:rPr>
        <w:t>008</w:t>
      </w:r>
      <w:r w:rsidR="00AF075E" w:rsidRPr="00BB490C">
        <w:rPr>
          <w:rFonts w:ascii="Arial" w:hAnsi="Arial" w:cs="Arial"/>
          <w:sz w:val="18"/>
          <w:szCs w:val="18"/>
        </w:rPr>
        <w:t>,42</w:t>
      </w:r>
      <w:r w:rsidR="0028353E" w:rsidRPr="00BB490C">
        <w:rPr>
          <w:rFonts w:ascii="Arial" w:hAnsi="Arial" w:cs="Arial"/>
          <w:sz w:val="18"/>
          <w:szCs w:val="18"/>
        </w:rPr>
        <w:t>EUR</w:t>
      </w:r>
    </w:p>
    <w:p w:rsidR="005D1697" w:rsidRPr="00080F67" w:rsidRDefault="005D1697" w:rsidP="005D1697">
      <w:pPr>
        <w:ind w:left="360"/>
        <w:rPr>
          <w:rFonts w:ascii="Arial" w:hAnsi="Arial" w:cs="Arial"/>
          <w:sz w:val="18"/>
          <w:szCs w:val="18"/>
        </w:rPr>
      </w:pPr>
    </w:p>
    <w:p w:rsidR="00EA04AE" w:rsidRPr="00080F67" w:rsidRDefault="00EA04AE" w:rsidP="00EA04AE">
      <w:pPr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Članak 3.</w:t>
      </w:r>
    </w:p>
    <w:p w:rsidR="00EA04AE" w:rsidRPr="00080F67" w:rsidRDefault="00EA04AE" w:rsidP="00EA04AE">
      <w:pPr>
        <w:rPr>
          <w:rFonts w:ascii="Arial" w:hAnsi="Arial" w:cs="Arial"/>
          <w:b/>
          <w:sz w:val="18"/>
          <w:szCs w:val="18"/>
        </w:rPr>
      </w:pPr>
    </w:p>
    <w:p w:rsidR="00EA04AE" w:rsidRPr="00080F67" w:rsidRDefault="00EA04AE" w:rsidP="00EA04AE">
      <w:pPr>
        <w:pStyle w:val="Header"/>
        <w:rPr>
          <w:rFonts w:ascii="Arial" w:hAnsi="Arial" w:cs="Arial"/>
          <w:noProof/>
          <w:sz w:val="18"/>
          <w:szCs w:val="18"/>
        </w:rPr>
      </w:pPr>
      <w:r w:rsidRPr="00080F67">
        <w:rPr>
          <w:rFonts w:ascii="Arial" w:hAnsi="Arial" w:cs="Arial"/>
          <w:noProof/>
          <w:sz w:val="18"/>
          <w:szCs w:val="18"/>
        </w:rPr>
        <w:t>Načelnik Općine Tučepi dužan je do 01.lipnja 202</w:t>
      </w:r>
      <w:r w:rsidR="00926580" w:rsidRPr="00080F67">
        <w:rPr>
          <w:rFonts w:ascii="Arial" w:hAnsi="Arial" w:cs="Arial"/>
          <w:noProof/>
          <w:sz w:val="18"/>
          <w:szCs w:val="18"/>
        </w:rPr>
        <w:t>6</w:t>
      </w:r>
      <w:r w:rsidRPr="00080F67">
        <w:rPr>
          <w:rFonts w:ascii="Arial" w:hAnsi="Arial" w:cs="Arial"/>
          <w:noProof/>
          <w:sz w:val="18"/>
          <w:szCs w:val="18"/>
        </w:rPr>
        <w:t>. godine podnijeti Općinskom vijeću Općine Tučepi izvješće o izvršenju ovog Programa za 202</w:t>
      </w:r>
      <w:r w:rsidR="00926580" w:rsidRPr="00080F67">
        <w:rPr>
          <w:rFonts w:ascii="Arial" w:hAnsi="Arial" w:cs="Arial"/>
          <w:noProof/>
          <w:sz w:val="18"/>
          <w:szCs w:val="18"/>
        </w:rPr>
        <w:t>5</w:t>
      </w:r>
      <w:r w:rsidRPr="00080F67">
        <w:rPr>
          <w:rFonts w:ascii="Arial" w:hAnsi="Arial" w:cs="Arial"/>
          <w:noProof/>
          <w:sz w:val="18"/>
          <w:szCs w:val="18"/>
        </w:rPr>
        <w:t xml:space="preserve">. godinu. </w:t>
      </w:r>
    </w:p>
    <w:p w:rsidR="005D1697" w:rsidRPr="00080F67" w:rsidRDefault="005D1697" w:rsidP="005D1697">
      <w:pPr>
        <w:ind w:left="360"/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 xml:space="preserve">Članak </w:t>
      </w:r>
      <w:r w:rsidR="00EA04AE" w:rsidRPr="00080F67">
        <w:rPr>
          <w:rFonts w:ascii="Arial" w:hAnsi="Arial" w:cs="Arial"/>
          <w:b/>
          <w:sz w:val="18"/>
          <w:szCs w:val="18"/>
        </w:rPr>
        <w:t>4</w:t>
      </w:r>
      <w:r w:rsidRPr="00080F67">
        <w:rPr>
          <w:rFonts w:ascii="Arial" w:hAnsi="Arial" w:cs="Arial"/>
          <w:b/>
          <w:sz w:val="18"/>
          <w:szCs w:val="18"/>
        </w:rPr>
        <w:t>.</w:t>
      </w:r>
    </w:p>
    <w:p w:rsidR="00EA04AE" w:rsidRPr="00080F67" w:rsidRDefault="00EA04AE" w:rsidP="005D1697">
      <w:pPr>
        <w:rPr>
          <w:rFonts w:ascii="Arial" w:hAnsi="Arial" w:cs="Arial"/>
          <w:b/>
          <w:sz w:val="18"/>
          <w:szCs w:val="18"/>
        </w:rPr>
      </w:pPr>
    </w:p>
    <w:p w:rsidR="005D1697" w:rsidRPr="00080F67" w:rsidRDefault="005D1697" w:rsidP="005D1697">
      <w:pPr>
        <w:pStyle w:val="Header"/>
        <w:rPr>
          <w:rFonts w:ascii="Arial" w:hAnsi="Arial" w:cs="Arial"/>
          <w:noProof/>
          <w:sz w:val="18"/>
          <w:szCs w:val="18"/>
        </w:rPr>
      </w:pPr>
      <w:r w:rsidRPr="00080F67">
        <w:rPr>
          <w:rFonts w:ascii="Arial" w:hAnsi="Arial" w:cs="Arial"/>
          <w:noProof/>
          <w:sz w:val="18"/>
          <w:szCs w:val="18"/>
        </w:rPr>
        <w:t>Ovaj Program  objavit će se u „Glasniku Općine Tučepi“, a stupa na snagu  1.siječnja  20</w:t>
      </w:r>
      <w:r w:rsidR="00BD5D37" w:rsidRPr="00080F67">
        <w:rPr>
          <w:rFonts w:ascii="Arial" w:hAnsi="Arial" w:cs="Arial"/>
          <w:noProof/>
          <w:sz w:val="18"/>
          <w:szCs w:val="18"/>
        </w:rPr>
        <w:t>2</w:t>
      </w:r>
      <w:r w:rsidR="00926580" w:rsidRPr="00080F67">
        <w:rPr>
          <w:rFonts w:ascii="Arial" w:hAnsi="Arial" w:cs="Arial"/>
          <w:noProof/>
          <w:sz w:val="18"/>
          <w:szCs w:val="18"/>
        </w:rPr>
        <w:t>5</w:t>
      </w:r>
      <w:r w:rsidRPr="00080F67">
        <w:rPr>
          <w:rFonts w:ascii="Arial" w:hAnsi="Arial" w:cs="Arial"/>
          <w:noProof/>
          <w:sz w:val="18"/>
          <w:szCs w:val="18"/>
        </w:rPr>
        <w:t xml:space="preserve">. godine. </w:t>
      </w:r>
    </w:p>
    <w:p w:rsidR="005D1697" w:rsidRPr="00080F67" w:rsidRDefault="005D1697" w:rsidP="005D1697">
      <w:pPr>
        <w:pStyle w:val="Header"/>
        <w:rPr>
          <w:rFonts w:ascii="Arial" w:hAnsi="Arial" w:cs="Arial"/>
          <w:noProof/>
          <w:sz w:val="18"/>
          <w:szCs w:val="18"/>
        </w:rPr>
      </w:pPr>
    </w:p>
    <w:p w:rsidR="005D1697" w:rsidRPr="00080F67" w:rsidRDefault="005D1697" w:rsidP="005D1697">
      <w:pPr>
        <w:rPr>
          <w:rFonts w:ascii="Arial" w:hAnsi="Arial" w:cs="Arial"/>
          <w:sz w:val="18"/>
          <w:szCs w:val="18"/>
        </w:rPr>
      </w:pPr>
    </w:p>
    <w:p w:rsidR="00AE6E66" w:rsidRPr="00C30800" w:rsidRDefault="00AE6E66" w:rsidP="00AE6E66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C30800">
        <w:rPr>
          <w:rFonts w:ascii="Arial" w:hAnsi="Arial" w:cs="Arial"/>
          <w:sz w:val="18"/>
          <w:szCs w:val="18"/>
        </w:rPr>
        <w:t xml:space="preserve">KLASA:     </w:t>
      </w:r>
      <w:r w:rsidR="00B15F49">
        <w:rPr>
          <w:rFonts w:ascii="Arial" w:hAnsi="Arial" w:cs="Arial"/>
          <w:sz w:val="18"/>
          <w:szCs w:val="18"/>
        </w:rPr>
        <w:t>400-01/24-01/01</w:t>
      </w:r>
    </w:p>
    <w:p w:rsidR="005D1697" w:rsidRPr="00C30800" w:rsidRDefault="00AE6E66" w:rsidP="00AE6E66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C30800">
        <w:rPr>
          <w:rFonts w:ascii="Arial" w:hAnsi="Arial" w:cs="Arial"/>
          <w:sz w:val="18"/>
          <w:szCs w:val="18"/>
        </w:rPr>
        <w:t xml:space="preserve">URBROJ: </w:t>
      </w:r>
      <w:r w:rsidR="00E66DE0">
        <w:rPr>
          <w:rFonts w:ascii="Arial" w:hAnsi="Arial" w:cs="Arial"/>
          <w:sz w:val="18"/>
          <w:szCs w:val="18"/>
        </w:rPr>
        <w:t>2181-52-01-24/03</w:t>
      </w:r>
    </w:p>
    <w:p w:rsidR="005D1697" w:rsidRPr="00080F67" w:rsidRDefault="005D1697" w:rsidP="005D1697">
      <w:pPr>
        <w:tabs>
          <w:tab w:val="left" w:pos="709"/>
        </w:tabs>
        <w:rPr>
          <w:rFonts w:ascii="Arial" w:hAnsi="Arial" w:cs="Arial"/>
          <w:sz w:val="18"/>
          <w:szCs w:val="18"/>
        </w:rPr>
      </w:pPr>
    </w:p>
    <w:p w:rsidR="005D1697" w:rsidRPr="00080F67" w:rsidRDefault="005D1697" w:rsidP="005D1697">
      <w:pPr>
        <w:tabs>
          <w:tab w:val="left" w:pos="709"/>
        </w:tabs>
        <w:rPr>
          <w:rFonts w:ascii="Arial" w:hAnsi="Arial" w:cs="Arial"/>
          <w:i/>
          <w:sz w:val="18"/>
          <w:szCs w:val="18"/>
        </w:rPr>
      </w:pPr>
      <w:r w:rsidRPr="00080F67">
        <w:rPr>
          <w:rFonts w:ascii="Arial" w:hAnsi="Arial" w:cs="Arial"/>
          <w:i/>
          <w:sz w:val="18"/>
          <w:szCs w:val="18"/>
        </w:rPr>
        <w:t xml:space="preserve">U Tučepima, </w:t>
      </w:r>
      <w:r w:rsidR="00E66DE0">
        <w:rPr>
          <w:rFonts w:ascii="Arial" w:hAnsi="Arial" w:cs="Arial"/>
          <w:i/>
          <w:sz w:val="18"/>
          <w:szCs w:val="18"/>
        </w:rPr>
        <w:t>18</w:t>
      </w:r>
      <w:r w:rsidRPr="00080F67">
        <w:rPr>
          <w:rFonts w:ascii="Arial" w:hAnsi="Arial" w:cs="Arial"/>
          <w:i/>
          <w:sz w:val="18"/>
          <w:szCs w:val="18"/>
        </w:rPr>
        <w:t>.</w:t>
      </w:r>
      <w:r w:rsidR="00BF527A" w:rsidRPr="00080F67">
        <w:rPr>
          <w:rFonts w:ascii="Arial" w:hAnsi="Arial" w:cs="Arial"/>
          <w:i/>
          <w:sz w:val="18"/>
          <w:szCs w:val="18"/>
        </w:rPr>
        <w:t>12</w:t>
      </w:r>
      <w:r w:rsidR="007D3228" w:rsidRPr="00080F67">
        <w:rPr>
          <w:rFonts w:ascii="Arial" w:hAnsi="Arial" w:cs="Arial"/>
          <w:i/>
          <w:sz w:val="18"/>
          <w:szCs w:val="18"/>
        </w:rPr>
        <w:t>.</w:t>
      </w:r>
      <w:r w:rsidRPr="00080F67">
        <w:rPr>
          <w:rFonts w:ascii="Arial" w:hAnsi="Arial" w:cs="Arial"/>
          <w:i/>
          <w:sz w:val="18"/>
          <w:szCs w:val="18"/>
        </w:rPr>
        <w:t>20</w:t>
      </w:r>
      <w:r w:rsidR="00D34D1B" w:rsidRPr="00080F67">
        <w:rPr>
          <w:rFonts w:ascii="Arial" w:hAnsi="Arial" w:cs="Arial"/>
          <w:i/>
          <w:sz w:val="18"/>
          <w:szCs w:val="18"/>
        </w:rPr>
        <w:t>2</w:t>
      </w:r>
      <w:r w:rsidR="00926580" w:rsidRPr="00080F67">
        <w:rPr>
          <w:rFonts w:ascii="Arial" w:hAnsi="Arial" w:cs="Arial"/>
          <w:i/>
          <w:sz w:val="18"/>
          <w:szCs w:val="18"/>
        </w:rPr>
        <w:t>4</w:t>
      </w:r>
      <w:r w:rsidRPr="00080F67">
        <w:rPr>
          <w:rFonts w:ascii="Arial" w:hAnsi="Arial" w:cs="Arial"/>
          <w:i/>
          <w:sz w:val="18"/>
          <w:szCs w:val="18"/>
        </w:rPr>
        <w:t>.</w:t>
      </w:r>
    </w:p>
    <w:p w:rsidR="005D1697" w:rsidRPr="00080F67" w:rsidRDefault="005D1697" w:rsidP="005D1697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</w:p>
    <w:p w:rsidR="005D1697" w:rsidRPr="00080F67" w:rsidRDefault="005D1697" w:rsidP="005D1697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</w:p>
    <w:p w:rsidR="005D1697" w:rsidRPr="00080F67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8"/>
          <w:szCs w:val="18"/>
        </w:rPr>
      </w:pPr>
    </w:p>
    <w:p w:rsidR="005D1697" w:rsidRPr="00080F67" w:rsidRDefault="005D1697" w:rsidP="00530A74">
      <w:pPr>
        <w:tabs>
          <w:tab w:val="left" w:pos="709"/>
        </w:tabs>
        <w:jc w:val="center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Predsjedni</w:t>
      </w:r>
      <w:r w:rsidR="005E6B4F" w:rsidRPr="00080F67">
        <w:rPr>
          <w:rFonts w:ascii="Arial" w:hAnsi="Arial" w:cs="Arial"/>
          <w:sz w:val="18"/>
          <w:szCs w:val="18"/>
        </w:rPr>
        <w:t>ca</w:t>
      </w:r>
      <w:r w:rsidRPr="00080F67">
        <w:rPr>
          <w:rFonts w:ascii="Arial" w:hAnsi="Arial" w:cs="Arial"/>
          <w:sz w:val="18"/>
          <w:szCs w:val="18"/>
        </w:rPr>
        <w:t xml:space="preserve"> Općinskog vijeća</w:t>
      </w:r>
    </w:p>
    <w:p w:rsidR="005D1697" w:rsidRPr="00996BDF" w:rsidRDefault="005E6B4F" w:rsidP="00530A74">
      <w:pPr>
        <w:tabs>
          <w:tab w:val="left" w:pos="709"/>
        </w:tabs>
        <w:jc w:val="center"/>
        <w:rPr>
          <w:rFonts w:ascii="Arial" w:hAnsi="Arial" w:cs="Arial"/>
          <w:i/>
          <w:sz w:val="16"/>
          <w:szCs w:val="16"/>
        </w:rPr>
      </w:pPr>
      <w:r w:rsidRPr="00080F67">
        <w:rPr>
          <w:rFonts w:ascii="Arial" w:hAnsi="Arial" w:cs="Arial"/>
          <w:i/>
          <w:sz w:val="18"/>
          <w:szCs w:val="18"/>
        </w:rPr>
        <w:t>Ivana Visković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7606BC" w:rsidRDefault="007606BC" w:rsidP="005D1697">
      <w:pPr>
        <w:rPr>
          <w:rFonts w:ascii="Arial" w:hAnsi="Arial" w:cs="Arial"/>
          <w:sz w:val="16"/>
          <w:szCs w:val="16"/>
        </w:rPr>
      </w:pPr>
    </w:p>
    <w:p w:rsidR="00080F67" w:rsidRDefault="00080F67" w:rsidP="005D1697">
      <w:pPr>
        <w:rPr>
          <w:rFonts w:ascii="Arial" w:hAnsi="Arial" w:cs="Arial"/>
          <w:sz w:val="16"/>
          <w:szCs w:val="16"/>
        </w:rPr>
      </w:pPr>
    </w:p>
    <w:p w:rsidR="00656553" w:rsidRDefault="00656553" w:rsidP="005D1697">
      <w:pPr>
        <w:rPr>
          <w:rFonts w:ascii="Arial" w:hAnsi="Arial" w:cs="Arial"/>
          <w:sz w:val="16"/>
          <w:szCs w:val="16"/>
        </w:rPr>
      </w:pPr>
    </w:p>
    <w:p w:rsidR="00294D92" w:rsidRDefault="00294D92" w:rsidP="005D1697">
      <w:pPr>
        <w:rPr>
          <w:rFonts w:ascii="Arial" w:hAnsi="Arial" w:cs="Arial"/>
          <w:sz w:val="16"/>
          <w:szCs w:val="16"/>
        </w:rPr>
      </w:pPr>
    </w:p>
    <w:p w:rsidR="00294D92" w:rsidRDefault="00294D92" w:rsidP="005D1697">
      <w:pPr>
        <w:rPr>
          <w:rFonts w:ascii="Arial" w:hAnsi="Arial" w:cs="Arial"/>
          <w:sz w:val="16"/>
          <w:szCs w:val="16"/>
        </w:rPr>
      </w:pPr>
    </w:p>
    <w:p w:rsidR="00294D92" w:rsidRDefault="00294D92" w:rsidP="005D1697">
      <w:pPr>
        <w:rPr>
          <w:rFonts w:ascii="Arial" w:hAnsi="Arial" w:cs="Arial"/>
          <w:sz w:val="16"/>
          <w:szCs w:val="16"/>
        </w:rPr>
      </w:pPr>
    </w:p>
    <w:p w:rsidR="00294D92" w:rsidRDefault="00294D92" w:rsidP="005D1697">
      <w:pPr>
        <w:rPr>
          <w:rFonts w:ascii="Arial" w:hAnsi="Arial" w:cs="Arial"/>
          <w:sz w:val="16"/>
          <w:szCs w:val="16"/>
        </w:rPr>
      </w:pPr>
    </w:p>
    <w:p w:rsidR="00294D92" w:rsidRDefault="00294D92" w:rsidP="005D1697">
      <w:pPr>
        <w:rPr>
          <w:rFonts w:ascii="Arial" w:hAnsi="Arial" w:cs="Arial"/>
          <w:sz w:val="16"/>
          <w:szCs w:val="16"/>
        </w:rPr>
      </w:pPr>
    </w:p>
    <w:p w:rsidR="00294D92" w:rsidRDefault="00294D92" w:rsidP="005D1697">
      <w:pPr>
        <w:rPr>
          <w:rFonts w:ascii="Arial" w:hAnsi="Arial" w:cs="Arial"/>
          <w:sz w:val="16"/>
          <w:szCs w:val="16"/>
        </w:rPr>
      </w:pPr>
    </w:p>
    <w:p w:rsidR="00656553" w:rsidRDefault="00656553" w:rsidP="005D1697">
      <w:pPr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 xml:space="preserve">Na temelju članka </w:t>
      </w:r>
      <w:r w:rsidR="00806A20" w:rsidRPr="00692029">
        <w:rPr>
          <w:rFonts w:ascii="Arial" w:hAnsi="Arial" w:cs="Arial"/>
          <w:sz w:val="16"/>
          <w:szCs w:val="16"/>
        </w:rPr>
        <w:t>289</w:t>
      </w:r>
      <w:r w:rsidRPr="00692029">
        <w:rPr>
          <w:rFonts w:ascii="Arial" w:hAnsi="Arial" w:cs="Arial"/>
          <w:sz w:val="16"/>
          <w:szCs w:val="16"/>
        </w:rPr>
        <w:t>. Zakona o socijalnoj skrbi (</w:t>
      </w:r>
      <w:r w:rsidR="00E0191B" w:rsidRPr="00692029">
        <w:rPr>
          <w:rFonts w:ascii="Arial" w:hAnsi="Arial" w:cs="Arial"/>
          <w:sz w:val="16"/>
          <w:szCs w:val="16"/>
        </w:rPr>
        <w:t>„</w:t>
      </w:r>
      <w:r w:rsidRPr="00692029">
        <w:rPr>
          <w:rFonts w:ascii="Arial" w:hAnsi="Arial" w:cs="Arial"/>
          <w:sz w:val="16"/>
          <w:szCs w:val="16"/>
        </w:rPr>
        <w:t>Narodne novine</w:t>
      </w:r>
      <w:r w:rsidR="00E0191B" w:rsidRPr="00692029">
        <w:rPr>
          <w:rFonts w:ascii="Arial" w:hAnsi="Arial" w:cs="Arial"/>
          <w:sz w:val="16"/>
          <w:szCs w:val="16"/>
        </w:rPr>
        <w:t>“,</w:t>
      </w:r>
      <w:r w:rsidRPr="00692029">
        <w:rPr>
          <w:rFonts w:ascii="Arial" w:hAnsi="Arial" w:cs="Arial"/>
          <w:sz w:val="16"/>
          <w:szCs w:val="16"/>
        </w:rPr>
        <w:t xml:space="preserve"> broj </w:t>
      </w:r>
      <w:r w:rsidR="006D7573" w:rsidRPr="00692029">
        <w:rPr>
          <w:rFonts w:ascii="Arial" w:hAnsi="Arial" w:cs="Arial"/>
          <w:sz w:val="16"/>
          <w:szCs w:val="16"/>
        </w:rPr>
        <w:t>1</w:t>
      </w:r>
      <w:r w:rsidR="00250626" w:rsidRPr="00692029">
        <w:rPr>
          <w:rFonts w:ascii="Arial" w:hAnsi="Arial" w:cs="Arial"/>
          <w:sz w:val="16"/>
          <w:szCs w:val="16"/>
        </w:rPr>
        <w:t>8</w:t>
      </w:r>
      <w:r w:rsidR="006D7573" w:rsidRPr="00692029">
        <w:rPr>
          <w:rFonts w:ascii="Arial" w:hAnsi="Arial" w:cs="Arial"/>
          <w:sz w:val="16"/>
          <w:szCs w:val="16"/>
        </w:rPr>
        <w:t>/</w:t>
      </w:r>
      <w:r w:rsidR="00250626" w:rsidRPr="00692029">
        <w:rPr>
          <w:rFonts w:ascii="Arial" w:hAnsi="Arial" w:cs="Arial"/>
          <w:sz w:val="16"/>
          <w:szCs w:val="16"/>
        </w:rPr>
        <w:t>22</w:t>
      </w:r>
      <w:r w:rsidR="006D7573" w:rsidRPr="00692029">
        <w:rPr>
          <w:rFonts w:ascii="Arial" w:hAnsi="Arial" w:cs="Arial"/>
          <w:sz w:val="16"/>
          <w:szCs w:val="16"/>
        </w:rPr>
        <w:t>,</w:t>
      </w:r>
      <w:r w:rsidR="00250626" w:rsidRPr="00692029">
        <w:rPr>
          <w:rFonts w:ascii="Arial" w:hAnsi="Arial" w:cs="Arial"/>
          <w:sz w:val="16"/>
          <w:szCs w:val="16"/>
        </w:rPr>
        <w:t>46</w:t>
      </w:r>
      <w:r w:rsidR="006D7573" w:rsidRPr="00692029">
        <w:rPr>
          <w:rFonts w:ascii="Arial" w:hAnsi="Arial" w:cs="Arial"/>
          <w:sz w:val="16"/>
          <w:szCs w:val="16"/>
        </w:rPr>
        <w:t>/</w:t>
      </w:r>
      <w:r w:rsidR="00250626" w:rsidRPr="00692029">
        <w:rPr>
          <w:rFonts w:ascii="Arial" w:hAnsi="Arial" w:cs="Arial"/>
          <w:sz w:val="16"/>
          <w:szCs w:val="16"/>
        </w:rPr>
        <w:t>22</w:t>
      </w:r>
      <w:r w:rsidR="00284433" w:rsidRPr="00692029">
        <w:rPr>
          <w:rFonts w:ascii="Arial" w:hAnsi="Arial" w:cs="Arial"/>
          <w:sz w:val="16"/>
          <w:szCs w:val="16"/>
        </w:rPr>
        <w:t xml:space="preserve">, </w:t>
      </w:r>
      <w:r w:rsidR="00250626" w:rsidRPr="00692029">
        <w:rPr>
          <w:rFonts w:ascii="Arial" w:hAnsi="Arial" w:cs="Arial"/>
          <w:sz w:val="16"/>
          <w:szCs w:val="16"/>
        </w:rPr>
        <w:t>119</w:t>
      </w:r>
      <w:r w:rsidRPr="00692029">
        <w:rPr>
          <w:rFonts w:ascii="Arial" w:hAnsi="Arial" w:cs="Arial"/>
          <w:sz w:val="16"/>
          <w:szCs w:val="16"/>
        </w:rPr>
        <w:t>/</w:t>
      </w:r>
      <w:r w:rsidR="00A57E9F" w:rsidRPr="00692029">
        <w:rPr>
          <w:rFonts w:ascii="Arial" w:hAnsi="Arial" w:cs="Arial"/>
          <w:sz w:val="16"/>
          <w:szCs w:val="16"/>
        </w:rPr>
        <w:t>2</w:t>
      </w:r>
      <w:r w:rsidR="00250626" w:rsidRPr="00692029">
        <w:rPr>
          <w:rFonts w:ascii="Arial" w:hAnsi="Arial" w:cs="Arial"/>
          <w:sz w:val="16"/>
          <w:szCs w:val="16"/>
        </w:rPr>
        <w:t>2</w:t>
      </w:r>
      <w:r w:rsidR="00CE2F9A" w:rsidRPr="00692029">
        <w:rPr>
          <w:rFonts w:ascii="Arial" w:hAnsi="Arial" w:cs="Arial"/>
          <w:sz w:val="16"/>
          <w:szCs w:val="16"/>
        </w:rPr>
        <w:t>,</w:t>
      </w:r>
      <w:r w:rsidR="00284433" w:rsidRPr="00692029">
        <w:rPr>
          <w:rFonts w:ascii="Arial" w:hAnsi="Arial" w:cs="Arial"/>
          <w:sz w:val="16"/>
          <w:szCs w:val="16"/>
        </w:rPr>
        <w:t xml:space="preserve"> 71/23</w:t>
      </w:r>
      <w:r w:rsidR="00CE2F9A" w:rsidRPr="00692029">
        <w:rPr>
          <w:rFonts w:ascii="Arial" w:hAnsi="Arial" w:cs="Arial"/>
          <w:sz w:val="16"/>
          <w:szCs w:val="16"/>
        </w:rPr>
        <w:t xml:space="preserve"> i 156/23</w:t>
      </w:r>
      <w:r w:rsidRPr="00692029">
        <w:rPr>
          <w:rFonts w:ascii="Arial" w:hAnsi="Arial" w:cs="Arial"/>
          <w:sz w:val="16"/>
          <w:szCs w:val="16"/>
        </w:rPr>
        <w:t>), te članka 3</w:t>
      </w:r>
      <w:r w:rsidR="00E0191B" w:rsidRPr="00692029">
        <w:rPr>
          <w:rFonts w:ascii="Arial" w:hAnsi="Arial" w:cs="Arial"/>
          <w:sz w:val="16"/>
          <w:szCs w:val="16"/>
        </w:rPr>
        <w:t>4</w:t>
      </w:r>
      <w:r w:rsidRPr="00692029">
        <w:rPr>
          <w:rFonts w:ascii="Arial" w:hAnsi="Arial" w:cs="Arial"/>
          <w:sz w:val="16"/>
          <w:szCs w:val="16"/>
        </w:rPr>
        <w:t xml:space="preserve"> Statuta Općine Tučepi (</w:t>
      </w:r>
      <w:r w:rsidR="00E0191B" w:rsidRPr="00692029">
        <w:rPr>
          <w:rFonts w:ascii="Arial" w:hAnsi="Arial" w:cs="Arial"/>
          <w:sz w:val="16"/>
          <w:szCs w:val="16"/>
        </w:rPr>
        <w:t>„</w:t>
      </w:r>
      <w:r w:rsidRPr="00692029">
        <w:rPr>
          <w:rFonts w:ascii="Arial" w:hAnsi="Arial" w:cs="Arial"/>
          <w:sz w:val="16"/>
          <w:szCs w:val="16"/>
        </w:rPr>
        <w:t>Glasnik Općine Tučepi</w:t>
      </w:r>
      <w:r w:rsidR="00E0191B" w:rsidRPr="00692029">
        <w:rPr>
          <w:rFonts w:ascii="Arial" w:hAnsi="Arial" w:cs="Arial"/>
          <w:sz w:val="16"/>
          <w:szCs w:val="16"/>
        </w:rPr>
        <w:t>“,</w:t>
      </w:r>
      <w:r w:rsidR="00346CFC" w:rsidRPr="00692029">
        <w:rPr>
          <w:rFonts w:ascii="Arial" w:hAnsi="Arial" w:cs="Arial"/>
          <w:sz w:val="16"/>
          <w:szCs w:val="16"/>
        </w:rPr>
        <w:t xml:space="preserve"> broj</w:t>
      </w:r>
      <w:r w:rsidR="00E0191B" w:rsidRPr="00692029">
        <w:rPr>
          <w:rFonts w:ascii="Arial" w:hAnsi="Arial" w:cs="Arial"/>
          <w:sz w:val="16"/>
          <w:szCs w:val="16"/>
        </w:rPr>
        <w:t>2</w:t>
      </w:r>
      <w:r w:rsidRPr="00692029">
        <w:rPr>
          <w:rFonts w:ascii="Arial" w:hAnsi="Arial" w:cs="Arial"/>
          <w:sz w:val="16"/>
          <w:szCs w:val="16"/>
        </w:rPr>
        <w:t>/</w:t>
      </w:r>
      <w:r w:rsidR="00E0191B" w:rsidRPr="00692029">
        <w:rPr>
          <w:rFonts w:ascii="Arial" w:hAnsi="Arial" w:cs="Arial"/>
          <w:sz w:val="16"/>
          <w:szCs w:val="16"/>
        </w:rPr>
        <w:t>21</w:t>
      </w:r>
      <w:r w:rsidRPr="00692029">
        <w:rPr>
          <w:rFonts w:ascii="Arial" w:hAnsi="Arial" w:cs="Arial"/>
          <w:sz w:val="16"/>
          <w:szCs w:val="16"/>
        </w:rPr>
        <w:t xml:space="preserve">), Općinsko vijeće Općine Tučepi na sjednici održanoj dana </w:t>
      </w:r>
      <w:r w:rsidR="00A6110A" w:rsidRPr="00692029">
        <w:rPr>
          <w:rFonts w:ascii="Arial" w:hAnsi="Arial" w:cs="Arial"/>
          <w:sz w:val="16"/>
          <w:szCs w:val="16"/>
        </w:rPr>
        <w:t>18</w:t>
      </w:r>
      <w:r w:rsidRPr="00692029">
        <w:rPr>
          <w:rFonts w:ascii="Arial" w:hAnsi="Arial" w:cs="Arial"/>
          <w:sz w:val="16"/>
          <w:szCs w:val="16"/>
        </w:rPr>
        <w:t>.</w:t>
      </w:r>
      <w:r w:rsidR="00BF527A" w:rsidRPr="00692029">
        <w:rPr>
          <w:rFonts w:ascii="Arial" w:hAnsi="Arial" w:cs="Arial"/>
          <w:sz w:val="16"/>
          <w:szCs w:val="16"/>
        </w:rPr>
        <w:t>12</w:t>
      </w:r>
      <w:r w:rsidR="00284433" w:rsidRPr="00692029">
        <w:rPr>
          <w:rFonts w:ascii="Arial" w:hAnsi="Arial" w:cs="Arial"/>
          <w:sz w:val="16"/>
          <w:szCs w:val="16"/>
        </w:rPr>
        <w:t>.</w:t>
      </w:r>
      <w:r w:rsidRPr="00692029">
        <w:rPr>
          <w:rFonts w:ascii="Arial" w:hAnsi="Arial" w:cs="Arial"/>
          <w:sz w:val="16"/>
          <w:szCs w:val="16"/>
        </w:rPr>
        <w:t>20</w:t>
      </w:r>
      <w:r w:rsidR="00D34D1B" w:rsidRPr="00692029">
        <w:rPr>
          <w:rFonts w:ascii="Arial" w:hAnsi="Arial" w:cs="Arial"/>
          <w:sz w:val="16"/>
          <w:szCs w:val="16"/>
        </w:rPr>
        <w:t>2</w:t>
      </w:r>
      <w:r w:rsidR="00921E7A" w:rsidRPr="00692029">
        <w:rPr>
          <w:rFonts w:ascii="Arial" w:hAnsi="Arial" w:cs="Arial"/>
          <w:sz w:val="16"/>
          <w:szCs w:val="16"/>
        </w:rPr>
        <w:t>4</w:t>
      </w:r>
      <w:r w:rsidRPr="00692029">
        <w:rPr>
          <w:rFonts w:ascii="Arial" w:hAnsi="Arial" w:cs="Arial"/>
          <w:sz w:val="16"/>
          <w:szCs w:val="16"/>
        </w:rPr>
        <w:t>. godine, donijelo je</w:t>
      </w: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692029">
        <w:rPr>
          <w:rFonts w:ascii="Arial" w:hAnsi="Arial" w:cs="Arial"/>
          <w:b/>
          <w:sz w:val="16"/>
          <w:szCs w:val="16"/>
        </w:rPr>
        <w:t>SOCIJALNI PROGRAM</w:t>
      </w:r>
    </w:p>
    <w:p w:rsidR="005D1697" w:rsidRPr="00692029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692029">
        <w:rPr>
          <w:rFonts w:ascii="Arial" w:hAnsi="Arial" w:cs="Arial"/>
          <w:b/>
          <w:sz w:val="16"/>
          <w:szCs w:val="16"/>
        </w:rPr>
        <w:t>OPĆINE TUČEPI ZA 20</w:t>
      </w:r>
      <w:r w:rsidR="00E26084" w:rsidRPr="00692029">
        <w:rPr>
          <w:rFonts w:ascii="Arial" w:hAnsi="Arial" w:cs="Arial"/>
          <w:b/>
          <w:sz w:val="16"/>
          <w:szCs w:val="16"/>
        </w:rPr>
        <w:t>2</w:t>
      </w:r>
      <w:r w:rsidR="00921E7A" w:rsidRPr="00692029">
        <w:rPr>
          <w:rFonts w:ascii="Arial" w:hAnsi="Arial" w:cs="Arial"/>
          <w:b/>
          <w:sz w:val="16"/>
          <w:szCs w:val="16"/>
        </w:rPr>
        <w:t>5</w:t>
      </w:r>
      <w:r w:rsidRPr="00692029">
        <w:rPr>
          <w:rFonts w:ascii="Arial" w:hAnsi="Arial" w:cs="Arial"/>
          <w:b/>
          <w:sz w:val="16"/>
          <w:szCs w:val="16"/>
        </w:rPr>
        <w:t>. GODINU</w:t>
      </w:r>
    </w:p>
    <w:p w:rsidR="005D1697" w:rsidRPr="00692029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692029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692029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692029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>Socijalni program Općine Tučepi za 20</w:t>
      </w:r>
      <w:r w:rsidR="00E26084" w:rsidRPr="00692029">
        <w:rPr>
          <w:rFonts w:ascii="Arial" w:hAnsi="Arial" w:cs="Arial"/>
          <w:sz w:val="16"/>
          <w:szCs w:val="16"/>
        </w:rPr>
        <w:t>2</w:t>
      </w:r>
      <w:r w:rsidR="00921E7A" w:rsidRPr="00692029">
        <w:rPr>
          <w:rFonts w:ascii="Arial" w:hAnsi="Arial" w:cs="Arial"/>
          <w:sz w:val="16"/>
          <w:szCs w:val="16"/>
        </w:rPr>
        <w:t>5</w:t>
      </w:r>
      <w:r w:rsidRPr="00692029">
        <w:rPr>
          <w:rFonts w:ascii="Arial" w:hAnsi="Arial" w:cs="Arial"/>
          <w:sz w:val="16"/>
          <w:szCs w:val="16"/>
        </w:rPr>
        <w:t>. godinu donosi programe koje financira Općina, a kojima se nastoji provoditi socijalna politika iznad standarda koje propisuje Ministarstvo zdravstva i socijalne skrbi, a provodi Centar za socijalnu skrb Makarska.</w:t>
      </w: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>Socijalni program Općine Tučepi provodi se putem:</w:t>
      </w:r>
    </w:p>
    <w:p w:rsidR="005D1697" w:rsidRPr="00692029" w:rsidRDefault="005D1697" w:rsidP="005D1697">
      <w:pPr>
        <w:ind w:firstLine="708"/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>- Programa vezanih uz ostvarenje prava iz područja socijalne skrbi na području Općine Tučepi</w:t>
      </w: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>- Sufinanciranje organizacija i udruženja građana čija djelatnost ima socijalni karakter</w:t>
      </w: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b/>
          <w:sz w:val="16"/>
          <w:szCs w:val="16"/>
        </w:rPr>
      </w:pPr>
      <w:r w:rsidRPr="00692029">
        <w:rPr>
          <w:rFonts w:ascii="Arial" w:hAnsi="Arial" w:cs="Arial"/>
          <w:b/>
          <w:sz w:val="16"/>
          <w:szCs w:val="16"/>
        </w:rPr>
        <w:t>I. Program ostvarivanja prava iz područja socijalne skrbi</w:t>
      </w: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>Program ostvarivanja prava iz područja socijalne skrbi osigurava pružanje financijske pomoći korisnicima u vidu:</w:t>
      </w:r>
    </w:p>
    <w:p w:rsidR="005D1697" w:rsidRPr="00C36433" w:rsidRDefault="005D1697" w:rsidP="005D1697">
      <w:pPr>
        <w:rPr>
          <w:rFonts w:ascii="Arial" w:hAnsi="Arial" w:cs="Arial"/>
          <w:color w:val="FF0000"/>
          <w:sz w:val="16"/>
          <w:szCs w:val="16"/>
        </w:rPr>
      </w:pPr>
    </w:p>
    <w:p w:rsidR="005D1697" w:rsidRPr="005B046E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 xml:space="preserve">- pružanja jednokratnih novčanih pomoći  u ukupnom iznosu od </w:t>
      </w:r>
      <w:r w:rsidR="00571F80" w:rsidRPr="005B046E">
        <w:rPr>
          <w:rFonts w:ascii="Arial" w:hAnsi="Arial" w:cs="Arial"/>
          <w:sz w:val="16"/>
          <w:szCs w:val="16"/>
        </w:rPr>
        <w:t>8</w:t>
      </w:r>
      <w:r w:rsidRPr="005B046E">
        <w:rPr>
          <w:rFonts w:ascii="Arial" w:hAnsi="Arial" w:cs="Arial"/>
          <w:sz w:val="16"/>
          <w:szCs w:val="16"/>
        </w:rPr>
        <w:t>.</w:t>
      </w:r>
      <w:r w:rsidR="00571F80" w:rsidRPr="005B046E">
        <w:rPr>
          <w:rFonts w:ascii="Arial" w:hAnsi="Arial" w:cs="Arial"/>
          <w:sz w:val="16"/>
          <w:szCs w:val="16"/>
        </w:rPr>
        <w:t>034,13</w:t>
      </w:r>
      <w:r w:rsidR="009E4430" w:rsidRPr="005B046E">
        <w:rPr>
          <w:rFonts w:ascii="Arial" w:hAnsi="Arial" w:cs="Arial"/>
          <w:sz w:val="16"/>
          <w:szCs w:val="16"/>
        </w:rPr>
        <w:t>EUR</w:t>
      </w:r>
      <w:r w:rsidRPr="005B046E">
        <w:rPr>
          <w:rFonts w:ascii="Arial" w:hAnsi="Arial" w:cs="Arial"/>
          <w:sz w:val="16"/>
          <w:szCs w:val="16"/>
        </w:rPr>
        <w:t>.</w:t>
      </w:r>
    </w:p>
    <w:p w:rsidR="005D1697" w:rsidRPr="005B046E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 xml:space="preserve">- naknade  za podmirenje  troškova ogrjeva </w:t>
      </w:r>
      <w:r w:rsidR="002F5DEE" w:rsidRPr="005B046E">
        <w:rPr>
          <w:rFonts w:ascii="Arial" w:hAnsi="Arial" w:cs="Arial"/>
          <w:sz w:val="16"/>
          <w:szCs w:val="16"/>
        </w:rPr>
        <w:t>465,87</w:t>
      </w:r>
      <w:r w:rsidR="009E4430" w:rsidRPr="005B046E">
        <w:rPr>
          <w:rFonts w:ascii="Arial" w:hAnsi="Arial" w:cs="Arial"/>
          <w:sz w:val="16"/>
          <w:szCs w:val="16"/>
        </w:rPr>
        <w:t>EUR</w:t>
      </w:r>
      <w:r w:rsidRPr="005B046E">
        <w:rPr>
          <w:rFonts w:ascii="Arial" w:hAnsi="Arial" w:cs="Arial"/>
          <w:sz w:val="16"/>
          <w:szCs w:val="16"/>
        </w:rPr>
        <w:t xml:space="preserve"> .</w:t>
      </w:r>
    </w:p>
    <w:p w:rsidR="005D1697" w:rsidRPr="005B046E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C36433">
        <w:rPr>
          <w:rFonts w:ascii="Arial" w:hAnsi="Arial" w:cs="Arial"/>
          <w:color w:val="FF0000"/>
          <w:sz w:val="16"/>
          <w:szCs w:val="16"/>
        </w:rPr>
        <w:t xml:space="preserve">- </w:t>
      </w:r>
      <w:r w:rsidR="003A1F76" w:rsidRPr="005B046E">
        <w:rPr>
          <w:rFonts w:ascii="Arial" w:hAnsi="Arial" w:cs="Arial"/>
          <w:sz w:val="16"/>
          <w:szCs w:val="16"/>
        </w:rPr>
        <w:t>naknade za novorođenu djecu prema odluci o naknadi novorođenoj djeci na području Općine Tučepi</w:t>
      </w:r>
      <w:r w:rsidR="00571F80" w:rsidRPr="005B046E">
        <w:rPr>
          <w:rFonts w:ascii="Arial" w:hAnsi="Arial" w:cs="Arial"/>
          <w:sz w:val="16"/>
          <w:szCs w:val="16"/>
        </w:rPr>
        <w:t>20</w:t>
      </w:r>
      <w:r w:rsidR="00422E76" w:rsidRPr="005B046E">
        <w:rPr>
          <w:rFonts w:ascii="Arial" w:hAnsi="Arial" w:cs="Arial"/>
          <w:sz w:val="16"/>
          <w:szCs w:val="16"/>
        </w:rPr>
        <w:t>.</w:t>
      </w:r>
      <w:r w:rsidR="00571F80" w:rsidRPr="005B046E">
        <w:rPr>
          <w:rFonts w:ascii="Arial" w:hAnsi="Arial" w:cs="Arial"/>
          <w:sz w:val="16"/>
          <w:szCs w:val="16"/>
        </w:rPr>
        <w:t>4</w:t>
      </w:r>
      <w:r w:rsidR="002F5DEE" w:rsidRPr="005B046E">
        <w:rPr>
          <w:rFonts w:ascii="Arial" w:hAnsi="Arial" w:cs="Arial"/>
          <w:sz w:val="16"/>
          <w:szCs w:val="16"/>
        </w:rPr>
        <w:t>60,00</w:t>
      </w:r>
      <w:r w:rsidR="00422E76" w:rsidRPr="005B046E">
        <w:rPr>
          <w:rFonts w:ascii="Arial" w:hAnsi="Arial" w:cs="Arial"/>
          <w:sz w:val="16"/>
          <w:szCs w:val="16"/>
        </w:rPr>
        <w:t xml:space="preserve"> EUR</w:t>
      </w:r>
    </w:p>
    <w:p w:rsidR="005D1697" w:rsidRPr="005B046E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 xml:space="preserve">- nabava </w:t>
      </w:r>
      <w:r w:rsidR="00402EA2" w:rsidRPr="005B046E">
        <w:rPr>
          <w:rFonts w:ascii="Arial" w:hAnsi="Arial" w:cs="Arial"/>
          <w:sz w:val="16"/>
          <w:szCs w:val="16"/>
        </w:rPr>
        <w:t xml:space="preserve">poklon paketa za umirovljenike i članove iz socijalno ugroženih obitelji </w:t>
      </w:r>
      <w:r w:rsidRPr="005B046E">
        <w:rPr>
          <w:rFonts w:ascii="Arial" w:hAnsi="Arial" w:cs="Arial"/>
          <w:sz w:val="16"/>
          <w:szCs w:val="16"/>
        </w:rPr>
        <w:t xml:space="preserve">u ukupnom iznosu  od    </w:t>
      </w:r>
    </w:p>
    <w:p w:rsidR="005D1697" w:rsidRPr="00C36433" w:rsidRDefault="002F5DEE" w:rsidP="005D1697">
      <w:pPr>
        <w:ind w:left="708"/>
        <w:rPr>
          <w:rFonts w:ascii="Arial" w:hAnsi="Arial" w:cs="Arial"/>
          <w:color w:val="FF0000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>1</w:t>
      </w:r>
      <w:r w:rsidR="005D1697" w:rsidRPr="005B046E">
        <w:rPr>
          <w:rFonts w:ascii="Arial" w:hAnsi="Arial" w:cs="Arial"/>
          <w:sz w:val="16"/>
          <w:szCs w:val="16"/>
        </w:rPr>
        <w:t>.</w:t>
      </w:r>
      <w:r w:rsidRPr="005B046E">
        <w:rPr>
          <w:rFonts w:ascii="Arial" w:hAnsi="Arial" w:cs="Arial"/>
          <w:sz w:val="16"/>
          <w:szCs w:val="16"/>
        </w:rPr>
        <w:t>500,00</w:t>
      </w:r>
      <w:r w:rsidR="009E4430" w:rsidRPr="005B046E">
        <w:rPr>
          <w:rFonts w:ascii="Arial" w:hAnsi="Arial" w:cs="Arial"/>
          <w:sz w:val="16"/>
          <w:szCs w:val="16"/>
        </w:rPr>
        <w:t>EUR</w:t>
      </w:r>
      <w:r w:rsidR="005D1697" w:rsidRPr="005B046E">
        <w:rPr>
          <w:rFonts w:ascii="Arial" w:hAnsi="Arial" w:cs="Arial"/>
          <w:sz w:val="16"/>
          <w:szCs w:val="16"/>
        </w:rPr>
        <w:t>.</w:t>
      </w:r>
    </w:p>
    <w:p w:rsidR="003E62CC" w:rsidRPr="00C36433" w:rsidRDefault="005D1697" w:rsidP="005D1697">
      <w:pPr>
        <w:ind w:left="708"/>
        <w:rPr>
          <w:rFonts w:ascii="Arial" w:hAnsi="Arial" w:cs="Arial"/>
          <w:color w:val="FF0000"/>
          <w:sz w:val="16"/>
          <w:szCs w:val="16"/>
        </w:rPr>
      </w:pPr>
      <w:r w:rsidRPr="00C36433">
        <w:rPr>
          <w:rFonts w:ascii="Arial" w:hAnsi="Arial" w:cs="Arial"/>
          <w:color w:val="FF0000"/>
          <w:sz w:val="16"/>
          <w:szCs w:val="16"/>
        </w:rPr>
        <w:t xml:space="preserve">- </w:t>
      </w:r>
      <w:r w:rsidRPr="005B046E">
        <w:rPr>
          <w:rFonts w:ascii="Arial" w:hAnsi="Arial" w:cs="Arial"/>
          <w:sz w:val="16"/>
          <w:szCs w:val="16"/>
        </w:rPr>
        <w:t>sufinanciranja dijela naknade za prijevoz srednjoškolaca</w:t>
      </w:r>
      <w:r w:rsidR="003A1F76" w:rsidRPr="005B046E">
        <w:rPr>
          <w:rFonts w:ascii="Arial" w:hAnsi="Arial" w:cs="Arial"/>
          <w:sz w:val="16"/>
          <w:szCs w:val="16"/>
        </w:rPr>
        <w:t xml:space="preserve"> i</w:t>
      </w:r>
      <w:r w:rsidRPr="005B046E">
        <w:rPr>
          <w:rFonts w:ascii="Arial" w:hAnsi="Arial" w:cs="Arial"/>
          <w:sz w:val="16"/>
          <w:szCs w:val="16"/>
        </w:rPr>
        <w:t xml:space="preserve"> studenata u iznosu od </w:t>
      </w:r>
      <w:r w:rsidR="002F5DEE" w:rsidRPr="005B046E">
        <w:rPr>
          <w:rFonts w:ascii="Arial" w:hAnsi="Arial" w:cs="Arial"/>
          <w:sz w:val="16"/>
          <w:szCs w:val="16"/>
        </w:rPr>
        <w:t>18</w:t>
      </w:r>
      <w:r w:rsidRPr="005B046E">
        <w:rPr>
          <w:rFonts w:ascii="Arial" w:hAnsi="Arial" w:cs="Arial"/>
          <w:sz w:val="16"/>
          <w:szCs w:val="16"/>
        </w:rPr>
        <w:t>.</w:t>
      </w:r>
      <w:r w:rsidR="002F5DEE" w:rsidRPr="005B046E">
        <w:rPr>
          <w:rFonts w:ascii="Arial" w:hAnsi="Arial" w:cs="Arial"/>
          <w:sz w:val="16"/>
          <w:szCs w:val="16"/>
        </w:rPr>
        <w:t>000,00</w:t>
      </w:r>
      <w:r w:rsidR="009E4430" w:rsidRPr="005B046E">
        <w:rPr>
          <w:rFonts w:ascii="Arial" w:hAnsi="Arial" w:cs="Arial"/>
          <w:sz w:val="16"/>
          <w:szCs w:val="16"/>
        </w:rPr>
        <w:t>EUR</w:t>
      </w:r>
    </w:p>
    <w:p w:rsidR="00422E76" w:rsidRPr="005B046E" w:rsidRDefault="00D274AD" w:rsidP="005D1697">
      <w:pPr>
        <w:ind w:left="708"/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 xml:space="preserve">- </w:t>
      </w:r>
      <w:r w:rsidR="003E62CC" w:rsidRPr="005B046E">
        <w:rPr>
          <w:rFonts w:ascii="Arial" w:hAnsi="Arial" w:cs="Arial"/>
          <w:sz w:val="16"/>
          <w:szCs w:val="16"/>
        </w:rPr>
        <w:t xml:space="preserve">sufinanciranja dijela naknade troškova medicinski potpomognute oplodnje u iznosu od </w:t>
      </w:r>
      <w:r w:rsidR="002F5DEE" w:rsidRPr="005B046E">
        <w:rPr>
          <w:rFonts w:ascii="Arial" w:hAnsi="Arial" w:cs="Arial"/>
          <w:sz w:val="16"/>
          <w:szCs w:val="16"/>
        </w:rPr>
        <w:t>2</w:t>
      </w:r>
      <w:r w:rsidR="003E62CC" w:rsidRPr="005B046E">
        <w:rPr>
          <w:rFonts w:ascii="Arial" w:hAnsi="Arial" w:cs="Arial"/>
          <w:sz w:val="16"/>
          <w:szCs w:val="16"/>
        </w:rPr>
        <w:t>.</w:t>
      </w:r>
      <w:r w:rsidR="002F5DEE" w:rsidRPr="005B046E">
        <w:rPr>
          <w:rFonts w:ascii="Arial" w:hAnsi="Arial" w:cs="Arial"/>
          <w:sz w:val="16"/>
          <w:szCs w:val="16"/>
        </w:rPr>
        <w:t>000,00</w:t>
      </w:r>
      <w:r w:rsidR="009E4430" w:rsidRPr="005B046E">
        <w:rPr>
          <w:rFonts w:ascii="Arial" w:hAnsi="Arial" w:cs="Arial"/>
          <w:sz w:val="16"/>
          <w:szCs w:val="16"/>
        </w:rPr>
        <w:t>EUR</w:t>
      </w:r>
    </w:p>
    <w:p w:rsidR="005D1697" w:rsidRPr="005B046E" w:rsidRDefault="00422E76" w:rsidP="005D1697">
      <w:pPr>
        <w:ind w:left="708"/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 xml:space="preserve">- sufinanciranje kupnje računala učenicima i studentima  </w:t>
      </w:r>
      <w:r w:rsidR="00284433" w:rsidRPr="005B046E">
        <w:rPr>
          <w:rFonts w:ascii="Arial" w:hAnsi="Arial" w:cs="Arial"/>
          <w:sz w:val="16"/>
          <w:szCs w:val="16"/>
        </w:rPr>
        <w:t>2</w:t>
      </w:r>
      <w:r w:rsidRPr="005B046E">
        <w:rPr>
          <w:rFonts w:ascii="Arial" w:hAnsi="Arial" w:cs="Arial"/>
          <w:sz w:val="16"/>
          <w:szCs w:val="16"/>
        </w:rPr>
        <w:t>.700,00 EUR</w:t>
      </w:r>
    </w:p>
    <w:p w:rsidR="005D1697" w:rsidRPr="00C36433" w:rsidRDefault="005D1697" w:rsidP="005D1697">
      <w:pPr>
        <w:ind w:left="708"/>
        <w:rPr>
          <w:rFonts w:ascii="Arial" w:hAnsi="Arial" w:cs="Arial"/>
          <w:color w:val="FF0000"/>
          <w:sz w:val="16"/>
          <w:szCs w:val="16"/>
        </w:rPr>
      </w:pPr>
      <w:r w:rsidRPr="00C36433">
        <w:rPr>
          <w:rFonts w:ascii="Arial" w:hAnsi="Arial" w:cs="Arial"/>
          <w:color w:val="FF0000"/>
          <w:sz w:val="16"/>
          <w:szCs w:val="16"/>
        </w:rPr>
        <w:t>.</w:t>
      </w:r>
    </w:p>
    <w:p w:rsidR="005D1697" w:rsidRPr="00C36433" w:rsidRDefault="005D1697" w:rsidP="005D1697">
      <w:pPr>
        <w:rPr>
          <w:rFonts w:ascii="Arial" w:hAnsi="Arial" w:cs="Arial"/>
          <w:color w:val="FF0000"/>
          <w:sz w:val="16"/>
          <w:szCs w:val="16"/>
        </w:rPr>
      </w:pPr>
    </w:p>
    <w:p w:rsidR="005D1697" w:rsidRPr="005B046E" w:rsidRDefault="005D1697" w:rsidP="005D1697">
      <w:pPr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>Program se ost</w:t>
      </w:r>
      <w:r w:rsidR="005E6B4F" w:rsidRPr="005B046E">
        <w:rPr>
          <w:rFonts w:ascii="Arial" w:hAnsi="Arial" w:cs="Arial"/>
          <w:sz w:val="16"/>
          <w:szCs w:val="16"/>
        </w:rPr>
        <w:t>v</w:t>
      </w:r>
      <w:r w:rsidRPr="005B046E">
        <w:rPr>
          <w:rFonts w:ascii="Arial" w:hAnsi="Arial" w:cs="Arial"/>
          <w:sz w:val="16"/>
          <w:szCs w:val="16"/>
        </w:rPr>
        <w:t>aruje na osnovu zahtjeva uz  zadovoljenje kriterija i uvjeta za pravo ostvarivanja nekog vida socijalne pomoći, temeljem odluke Općinskog vijeća.</w:t>
      </w:r>
    </w:p>
    <w:p w:rsidR="005D1697" w:rsidRPr="005B046E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5B046E" w:rsidRDefault="005D1697" w:rsidP="005D1697">
      <w:pPr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 xml:space="preserve">Planirana su sredstva od </w:t>
      </w:r>
      <w:r w:rsidR="002F5DEE" w:rsidRPr="005B046E">
        <w:rPr>
          <w:rFonts w:ascii="Arial" w:hAnsi="Arial" w:cs="Arial"/>
          <w:sz w:val="16"/>
          <w:szCs w:val="16"/>
        </w:rPr>
        <w:t>5</w:t>
      </w:r>
      <w:r w:rsidR="00571F80" w:rsidRPr="005B046E">
        <w:rPr>
          <w:rFonts w:ascii="Arial" w:hAnsi="Arial" w:cs="Arial"/>
          <w:sz w:val="16"/>
          <w:szCs w:val="16"/>
        </w:rPr>
        <w:t>3.160,00</w:t>
      </w:r>
      <w:r w:rsidR="009E4430" w:rsidRPr="005B046E">
        <w:rPr>
          <w:rFonts w:ascii="Arial" w:hAnsi="Arial" w:cs="Arial"/>
          <w:sz w:val="16"/>
          <w:szCs w:val="16"/>
        </w:rPr>
        <w:t>EUR</w:t>
      </w:r>
    </w:p>
    <w:p w:rsidR="005D1697" w:rsidRPr="00C36433" w:rsidRDefault="005D1697" w:rsidP="005D1697">
      <w:pPr>
        <w:ind w:firstLine="708"/>
        <w:rPr>
          <w:rFonts w:ascii="Arial" w:hAnsi="Arial" w:cs="Arial"/>
          <w:b/>
          <w:color w:val="FF0000"/>
          <w:sz w:val="16"/>
          <w:szCs w:val="16"/>
        </w:rPr>
      </w:pPr>
    </w:p>
    <w:p w:rsidR="005D1697" w:rsidRPr="00C36433" w:rsidRDefault="005D1697" w:rsidP="005D1697">
      <w:pPr>
        <w:ind w:firstLine="708"/>
        <w:rPr>
          <w:rFonts w:ascii="Arial" w:hAnsi="Arial" w:cs="Arial"/>
          <w:b/>
          <w:color w:val="FF0000"/>
          <w:sz w:val="16"/>
          <w:szCs w:val="16"/>
        </w:rPr>
      </w:pPr>
    </w:p>
    <w:p w:rsidR="005D1697" w:rsidRPr="005B046E" w:rsidRDefault="005D1697" w:rsidP="005D1697">
      <w:pPr>
        <w:rPr>
          <w:rFonts w:ascii="Arial" w:hAnsi="Arial" w:cs="Arial"/>
          <w:b/>
          <w:sz w:val="16"/>
          <w:szCs w:val="16"/>
        </w:rPr>
      </w:pPr>
      <w:r w:rsidRPr="005B046E">
        <w:rPr>
          <w:rFonts w:ascii="Arial" w:hAnsi="Arial" w:cs="Arial"/>
          <w:b/>
          <w:sz w:val="16"/>
          <w:szCs w:val="16"/>
        </w:rPr>
        <w:t>II. Sufinanciranje organizacija i udruženja građana</w:t>
      </w:r>
    </w:p>
    <w:p w:rsidR="005D1697" w:rsidRPr="005B046E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5B046E" w:rsidRDefault="005D1697" w:rsidP="005D1697">
      <w:pPr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>Sufinanciranje organizacija i udruženja građana čija djelatnost ima socijalni karakter provodi se kroz:</w:t>
      </w:r>
    </w:p>
    <w:p w:rsidR="005D1697" w:rsidRPr="005B046E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5B046E" w:rsidRDefault="005D1697" w:rsidP="005D1697">
      <w:pPr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>Red.     Naziv udruge                                                     Odobren iznos</w:t>
      </w:r>
      <w:r w:rsidR="009E4430" w:rsidRPr="005B046E">
        <w:rPr>
          <w:rFonts w:ascii="Arial" w:hAnsi="Arial" w:cs="Arial"/>
          <w:sz w:val="16"/>
          <w:szCs w:val="16"/>
        </w:rPr>
        <w:t xml:space="preserve"> EUR</w:t>
      </w:r>
    </w:p>
    <w:p w:rsidR="005D1697" w:rsidRPr="005B046E" w:rsidRDefault="005D1697" w:rsidP="005D1697">
      <w:pPr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>Br.</w:t>
      </w:r>
    </w:p>
    <w:p w:rsidR="005D1697" w:rsidRPr="005B046E" w:rsidRDefault="00D34D1B" w:rsidP="005D1697">
      <w:pPr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>1</w:t>
      </w:r>
      <w:r w:rsidR="005D1697" w:rsidRPr="005B046E">
        <w:rPr>
          <w:rFonts w:ascii="Arial" w:hAnsi="Arial" w:cs="Arial"/>
          <w:sz w:val="16"/>
          <w:szCs w:val="16"/>
        </w:rPr>
        <w:t xml:space="preserve">.        Savjetovalište Lanterna                                 </w:t>
      </w:r>
      <w:r w:rsidR="005D1697" w:rsidRPr="005B046E">
        <w:rPr>
          <w:rFonts w:ascii="Arial" w:hAnsi="Arial" w:cs="Arial"/>
          <w:sz w:val="16"/>
          <w:szCs w:val="16"/>
        </w:rPr>
        <w:tab/>
      </w:r>
      <w:r w:rsidR="002F5DEE" w:rsidRPr="005B046E">
        <w:rPr>
          <w:rFonts w:ascii="Arial" w:hAnsi="Arial" w:cs="Arial"/>
          <w:sz w:val="16"/>
          <w:szCs w:val="16"/>
        </w:rPr>
        <w:t>400,00</w:t>
      </w:r>
    </w:p>
    <w:p w:rsidR="005D1697" w:rsidRPr="005B046E" w:rsidRDefault="00D34D1B" w:rsidP="005D1697">
      <w:pPr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>2</w:t>
      </w:r>
      <w:r w:rsidR="005D1697" w:rsidRPr="005B046E">
        <w:rPr>
          <w:rFonts w:ascii="Arial" w:hAnsi="Arial" w:cs="Arial"/>
          <w:sz w:val="16"/>
          <w:szCs w:val="16"/>
        </w:rPr>
        <w:t xml:space="preserve">.        Udruga Sunce Makarska                                   </w:t>
      </w:r>
      <w:r w:rsidR="00413FC9" w:rsidRPr="005B046E">
        <w:rPr>
          <w:rFonts w:ascii="Arial" w:hAnsi="Arial" w:cs="Arial"/>
          <w:sz w:val="16"/>
          <w:szCs w:val="16"/>
        </w:rPr>
        <w:t>17</w:t>
      </w:r>
      <w:r w:rsidR="006C4FDE" w:rsidRPr="005B046E">
        <w:rPr>
          <w:rFonts w:ascii="Arial" w:hAnsi="Arial" w:cs="Arial"/>
          <w:sz w:val="16"/>
          <w:szCs w:val="16"/>
        </w:rPr>
        <w:t xml:space="preserve">.000,00 </w:t>
      </w:r>
    </w:p>
    <w:p w:rsidR="005D1697" w:rsidRPr="005B046E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5B046E" w:rsidRDefault="005D1697" w:rsidP="005D1697">
      <w:pPr>
        <w:rPr>
          <w:rFonts w:ascii="Arial" w:hAnsi="Arial" w:cs="Arial"/>
          <w:b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ab/>
      </w:r>
      <w:r w:rsidRPr="005B046E">
        <w:rPr>
          <w:rFonts w:ascii="Arial" w:hAnsi="Arial" w:cs="Arial"/>
          <w:sz w:val="16"/>
          <w:szCs w:val="16"/>
        </w:rPr>
        <w:tab/>
        <w:t>Ukupno</w:t>
      </w:r>
      <w:r w:rsidRPr="005B046E">
        <w:rPr>
          <w:rFonts w:ascii="Arial" w:hAnsi="Arial" w:cs="Arial"/>
          <w:b/>
          <w:sz w:val="16"/>
          <w:szCs w:val="16"/>
        </w:rPr>
        <w:t xml:space="preserve">:                                             </w:t>
      </w:r>
      <w:r w:rsidR="00413FC9" w:rsidRPr="005B046E">
        <w:rPr>
          <w:rFonts w:ascii="Arial" w:hAnsi="Arial" w:cs="Arial"/>
          <w:b/>
          <w:sz w:val="16"/>
          <w:szCs w:val="16"/>
        </w:rPr>
        <w:t>17</w:t>
      </w:r>
      <w:r w:rsidR="003C75DC" w:rsidRPr="005B046E">
        <w:rPr>
          <w:rFonts w:ascii="Arial" w:hAnsi="Arial" w:cs="Arial"/>
          <w:bCs/>
          <w:sz w:val="16"/>
          <w:szCs w:val="16"/>
        </w:rPr>
        <w:t>.</w:t>
      </w:r>
      <w:r w:rsidR="004706DA" w:rsidRPr="005B046E">
        <w:rPr>
          <w:rFonts w:ascii="Arial" w:hAnsi="Arial" w:cs="Arial"/>
          <w:bCs/>
          <w:sz w:val="16"/>
          <w:szCs w:val="16"/>
        </w:rPr>
        <w:t>400</w:t>
      </w:r>
      <w:r w:rsidR="003C75DC" w:rsidRPr="005B046E">
        <w:rPr>
          <w:rFonts w:ascii="Arial" w:hAnsi="Arial" w:cs="Arial"/>
          <w:bCs/>
          <w:sz w:val="16"/>
          <w:szCs w:val="16"/>
        </w:rPr>
        <w:t>,</w:t>
      </w:r>
      <w:r w:rsidR="004706DA" w:rsidRPr="005B046E">
        <w:rPr>
          <w:rFonts w:ascii="Arial" w:hAnsi="Arial" w:cs="Arial"/>
          <w:bCs/>
          <w:sz w:val="16"/>
          <w:szCs w:val="16"/>
        </w:rPr>
        <w:t>00</w:t>
      </w:r>
    </w:p>
    <w:p w:rsidR="005D1697" w:rsidRPr="00C36433" w:rsidRDefault="005D1697" w:rsidP="005D1697">
      <w:pPr>
        <w:rPr>
          <w:rFonts w:ascii="Arial" w:hAnsi="Arial" w:cs="Arial"/>
          <w:color w:val="FF0000"/>
          <w:sz w:val="16"/>
          <w:szCs w:val="16"/>
        </w:rPr>
      </w:pPr>
    </w:p>
    <w:p w:rsidR="005D1697" w:rsidRPr="005B046E" w:rsidRDefault="005D1697" w:rsidP="005D1697">
      <w:pPr>
        <w:rPr>
          <w:rFonts w:ascii="Arial" w:hAnsi="Arial" w:cs="Arial"/>
          <w:sz w:val="16"/>
          <w:szCs w:val="16"/>
        </w:rPr>
      </w:pPr>
      <w:r w:rsidRPr="005B046E">
        <w:rPr>
          <w:rFonts w:ascii="Arial" w:hAnsi="Arial" w:cs="Arial"/>
          <w:sz w:val="16"/>
          <w:szCs w:val="16"/>
        </w:rPr>
        <w:t>Ukupna sredstva koja se planiraju za socijalni program Općine Tučepi za 20</w:t>
      </w:r>
      <w:r w:rsidR="00090A6E" w:rsidRPr="005B046E">
        <w:rPr>
          <w:rFonts w:ascii="Arial" w:hAnsi="Arial" w:cs="Arial"/>
          <w:sz w:val="16"/>
          <w:szCs w:val="16"/>
        </w:rPr>
        <w:t>2</w:t>
      </w:r>
      <w:r w:rsidR="00921E7A" w:rsidRPr="005B046E">
        <w:rPr>
          <w:rFonts w:ascii="Arial" w:hAnsi="Arial" w:cs="Arial"/>
          <w:sz w:val="16"/>
          <w:szCs w:val="16"/>
        </w:rPr>
        <w:t>5</w:t>
      </w:r>
      <w:r w:rsidRPr="005B046E">
        <w:rPr>
          <w:rFonts w:ascii="Arial" w:hAnsi="Arial" w:cs="Arial"/>
          <w:sz w:val="16"/>
          <w:szCs w:val="16"/>
        </w:rPr>
        <w:t xml:space="preserve">.godinu iznose </w:t>
      </w:r>
      <w:r w:rsidR="00571F80" w:rsidRPr="005B046E">
        <w:rPr>
          <w:rFonts w:ascii="Arial" w:hAnsi="Arial" w:cs="Arial"/>
          <w:sz w:val="16"/>
          <w:szCs w:val="16"/>
        </w:rPr>
        <w:t>70</w:t>
      </w:r>
      <w:r w:rsidR="004706DA" w:rsidRPr="005B046E">
        <w:rPr>
          <w:rFonts w:ascii="Arial" w:hAnsi="Arial" w:cs="Arial"/>
          <w:sz w:val="16"/>
          <w:szCs w:val="16"/>
        </w:rPr>
        <w:t>.</w:t>
      </w:r>
      <w:r w:rsidR="00571F80" w:rsidRPr="005B046E">
        <w:rPr>
          <w:rFonts w:ascii="Arial" w:hAnsi="Arial" w:cs="Arial"/>
          <w:sz w:val="16"/>
          <w:szCs w:val="16"/>
        </w:rPr>
        <w:t>560,00</w:t>
      </w:r>
      <w:r w:rsidR="009E4430" w:rsidRPr="005B046E">
        <w:rPr>
          <w:rFonts w:ascii="Arial" w:hAnsi="Arial" w:cs="Arial"/>
          <w:sz w:val="16"/>
          <w:szCs w:val="16"/>
        </w:rPr>
        <w:t>EUR</w:t>
      </w:r>
      <w:r w:rsidRPr="005B046E">
        <w:rPr>
          <w:rFonts w:ascii="Arial" w:hAnsi="Arial" w:cs="Arial"/>
          <w:sz w:val="16"/>
          <w:szCs w:val="16"/>
        </w:rPr>
        <w:t>.</w:t>
      </w:r>
    </w:p>
    <w:p w:rsidR="005D1697" w:rsidRPr="00C36433" w:rsidRDefault="005D1697" w:rsidP="005D1697">
      <w:pPr>
        <w:rPr>
          <w:rFonts w:ascii="Arial" w:hAnsi="Arial" w:cs="Arial"/>
          <w:color w:val="FF0000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>Ovaj Program objavit će se u Glasniku Općine Tučepi, a stupa na snagu 1.siječnja 20</w:t>
      </w:r>
      <w:r w:rsidR="00090A6E" w:rsidRPr="00692029">
        <w:rPr>
          <w:rFonts w:ascii="Arial" w:hAnsi="Arial" w:cs="Arial"/>
          <w:sz w:val="16"/>
          <w:szCs w:val="16"/>
        </w:rPr>
        <w:t>2</w:t>
      </w:r>
      <w:r w:rsidR="00921E7A" w:rsidRPr="00692029">
        <w:rPr>
          <w:rFonts w:ascii="Arial" w:hAnsi="Arial" w:cs="Arial"/>
          <w:sz w:val="16"/>
          <w:szCs w:val="16"/>
        </w:rPr>
        <w:t>5</w:t>
      </w:r>
      <w:r w:rsidRPr="00692029">
        <w:rPr>
          <w:rFonts w:ascii="Arial" w:hAnsi="Arial" w:cs="Arial"/>
          <w:sz w:val="16"/>
          <w:szCs w:val="16"/>
        </w:rPr>
        <w:t>.godine.</w:t>
      </w: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rPr>
          <w:rFonts w:ascii="Arial" w:hAnsi="Arial" w:cs="Arial"/>
          <w:sz w:val="16"/>
          <w:szCs w:val="16"/>
        </w:rPr>
      </w:pPr>
    </w:p>
    <w:p w:rsidR="00AE6E66" w:rsidRPr="00692029" w:rsidRDefault="00AE6E66" w:rsidP="00AE6E66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 xml:space="preserve">KLASA:  </w:t>
      </w:r>
      <w:r w:rsidR="00B15F49" w:rsidRPr="00692029">
        <w:rPr>
          <w:rFonts w:ascii="Arial" w:hAnsi="Arial" w:cs="Arial"/>
          <w:sz w:val="16"/>
          <w:szCs w:val="16"/>
        </w:rPr>
        <w:t>400-01/24-01/01</w:t>
      </w:r>
    </w:p>
    <w:p w:rsidR="005D1697" w:rsidRPr="00692029" w:rsidRDefault="00AE6E66" w:rsidP="00AE6E66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 xml:space="preserve">URBROJ: </w:t>
      </w:r>
      <w:r w:rsidR="00E66DE0" w:rsidRPr="00692029">
        <w:rPr>
          <w:rFonts w:ascii="Arial" w:hAnsi="Arial" w:cs="Arial"/>
          <w:sz w:val="16"/>
          <w:szCs w:val="16"/>
        </w:rPr>
        <w:t>2181-52-01-24/04</w:t>
      </w:r>
    </w:p>
    <w:p w:rsidR="00AE6E66" w:rsidRPr="00692029" w:rsidRDefault="00AE6E66" w:rsidP="00AE6E6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5D1697" w:rsidRPr="00692029" w:rsidRDefault="005D1697" w:rsidP="005D1697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692029">
        <w:rPr>
          <w:rFonts w:ascii="Arial" w:hAnsi="Arial" w:cs="Arial"/>
          <w:i/>
          <w:sz w:val="16"/>
          <w:szCs w:val="16"/>
        </w:rPr>
        <w:t xml:space="preserve">U Tučepima, </w:t>
      </w:r>
      <w:r w:rsidR="00E66DE0" w:rsidRPr="00692029">
        <w:rPr>
          <w:rFonts w:ascii="Arial" w:hAnsi="Arial" w:cs="Arial"/>
          <w:i/>
          <w:sz w:val="16"/>
          <w:szCs w:val="16"/>
        </w:rPr>
        <w:t>18</w:t>
      </w:r>
      <w:r w:rsidRPr="00692029">
        <w:rPr>
          <w:rFonts w:ascii="Arial" w:hAnsi="Arial" w:cs="Arial"/>
          <w:i/>
          <w:sz w:val="16"/>
          <w:szCs w:val="16"/>
        </w:rPr>
        <w:t>.</w:t>
      </w:r>
      <w:r w:rsidR="00BF527A" w:rsidRPr="00692029">
        <w:rPr>
          <w:rFonts w:ascii="Arial" w:hAnsi="Arial" w:cs="Arial"/>
          <w:i/>
          <w:sz w:val="16"/>
          <w:szCs w:val="16"/>
        </w:rPr>
        <w:t>12</w:t>
      </w:r>
      <w:r w:rsidR="00284433" w:rsidRPr="00692029">
        <w:rPr>
          <w:rFonts w:ascii="Arial" w:hAnsi="Arial" w:cs="Arial"/>
          <w:i/>
          <w:sz w:val="16"/>
          <w:szCs w:val="16"/>
        </w:rPr>
        <w:t>.</w:t>
      </w:r>
      <w:r w:rsidRPr="00692029">
        <w:rPr>
          <w:rFonts w:ascii="Arial" w:hAnsi="Arial" w:cs="Arial"/>
          <w:i/>
          <w:sz w:val="16"/>
          <w:szCs w:val="16"/>
        </w:rPr>
        <w:t>20</w:t>
      </w:r>
      <w:r w:rsidR="00D34D1B" w:rsidRPr="00692029">
        <w:rPr>
          <w:rFonts w:ascii="Arial" w:hAnsi="Arial" w:cs="Arial"/>
          <w:i/>
          <w:sz w:val="16"/>
          <w:szCs w:val="16"/>
        </w:rPr>
        <w:t>2</w:t>
      </w:r>
      <w:r w:rsidR="00921E7A" w:rsidRPr="00692029">
        <w:rPr>
          <w:rFonts w:ascii="Arial" w:hAnsi="Arial" w:cs="Arial"/>
          <w:i/>
          <w:sz w:val="16"/>
          <w:szCs w:val="16"/>
        </w:rPr>
        <w:t>4</w:t>
      </w:r>
      <w:r w:rsidRPr="00692029">
        <w:rPr>
          <w:rFonts w:ascii="Arial" w:hAnsi="Arial" w:cs="Arial"/>
          <w:i/>
          <w:sz w:val="16"/>
          <w:szCs w:val="16"/>
        </w:rPr>
        <w:t>.</w:t>
      </w:r>
    </w:p>
    <w:p w:rsidR="005D1697" w:rsidRPr="00692029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692029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692029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:rsidR="005D1697" w:rsidRPr="00692029" w:rsidRDefault="005D1697" w:rsidP="00530A74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 w:rsidRPr="00692029">
        <w:rPr>
          <w:rFonts w:ascii="Arial" w:hAnsi="Arial" w:cs="Arial"/>
          <w:sz w:val="16"/>
          <w:szCs w:val="16"/>
        </w:rPr>
        <w:t>Predsjedn</w:t>
      </w:r>
      <w:r w:rsidR="005E6B4F" w:rsidRPr="00692029">
        <w:rPr>
          <w:rFonts w:ascii="Arial" w:hAnsi="Arial" w:cs="Arial"/>
          <w:sz w:val="16"/>
          <w:szCs w:val="16"/>
        </w:rPr>
        <w:t>ica</w:t>
      </w:r>
      <w:r w:rsidRPr="00692029">
        <w:rPr>
          <w:rFonts w:ascii="Arial" w:hAnsi="Arial" w:cs="Arial"/>
          <w:sz w:val="16"/>
          <w:szCs w:val="16"/>
        </w:rPr>
        <w:t xml:space="preserve"> Općinskog vijeća</w:t>
      </w:r>
    </w:p>
    <w:p w:rsidR="005D1697" w:rsidRPr="00692029" w:rsidRDefault="005E6B4F" w:rsidP="00530A74">
      <w:pPr>
        <w:tabs>
          <w:tab w:val="left" w:pos="709"/>
        </w:tabs>
        <w:jc w:val="center"/>
        <w:rPr>
          <w:rFonts w:ascii="Arial" w:hAnsi="Arial" w:cs="Arial"/>
          <w:i/>
          <w:sz w:val="16"/>
          <w:szCs w:val="16"/>
        </w:rPr>
      </w:pPr>
      <w:r w:rsidRPr="00692029">
        <w:rPr>
          <w:rFonts w:ascii="Arial" w:hAnsi="Arial" w:cs="Arial"/>
          <w:i/>
          <w:sz w:val="16"/>
          <w:szCs w:val="16"/>
        </w:rPr>
        <w:t>Ivana Visković</w:t>
      </w:r>
    </w:p>
    <w:p w:rsidR="005D1697" w:rsidRPr="00C36433" w:rsidRDefault="005D1697" w:rsidP="005D1697">
      <w:pPr>
        <w:rPr>
          <w:rFonts w:ascii="Arial" w:hAnsi="Arial" w:cs="Arial"/>
          <w:color w:val="FF0000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spacing w:after="200" w:line="27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D1697" w:rsidRPr="0083661C" w:rsidRDefault="0083661C" w:rsidP="005D1697">
      <w:pPr>
        <w:rPr>
          <w:rFonts w:ascii="Arial" w:hAnsi="Arial" w:cs="Arial"/>
          <w:sz w:val="16"/>
          <w:szCs w:val="16"/>
        </w:rPr>
      </w:pPr>
      <w:r w:rsidRPr="0083661C">
        <w:rPr>
          <w:rFonts w:ascii="Arial" w:hAnsi="Arial" w:cs="Arial"/>
          <w:sz w:val="16"/>
          <w:szCs w:val="16"/>
        </w:rPr>
        <w:lastRenderedPageBreak/>
        <w:t xml:space="preserve">Na temelju članka 5. i 6. Zakona o kulturnim vijećima i financiranju javnih potreba u kulturi (Narodne novine“, broj 83/22), te članka 34. Statuta Općine Tučepi („Glasnik Općine Tučepi“, broj 2/21), Općinsko vijeće Općine Tučepi, na sjednici održanoj </w:t>
      </w:r>
      <w:r w:rsidR="00A6110A">
        <w:rPr>
          <w:rFonts w:ascii="Arial" w:hAnsi="Arial" w:cs="Arial"/>
          <w:sz w:val="16"/>
          <w:szCs w:val="16"/>
        </w:rPr>
        <w:t>18</w:t>
      </w:r>
      <w:r w:rsidRPr="0083661C">
        <w:rPr>
          <w:rFonts w:ascii="Arial" w:hAnsi="Arial" w:cs="Arial"/>
          <w:sz w:val="16"/>
          <w:szCs w:val="16"/>
        </w:rPr>
        <w:t>.</w:t>
      </w:r>
      <w:r w:rsidR="00BF527A">
        <w:rPr>
          <w:rFonts w:ascii="Arial" w:hAnsi="Arial" w:cs="Arial"/>
          <w:sz w:val="16"/>
          <w:szCs w:val="16"/>
        </w:rPr>
        <w:t>12</w:t>
      </w:r>
      <w:r w:rsidR="00284433">
        <w:rPr>
          <w:rFonts w:ascii="Arial" w:hAnsi="Arial" w:cs="Arial"/>
          <w:sz w:val="16"/>
          <w:szCs w:val="16"/>
        </w:rPr>
        <w:t>.</w:t>
      </w:r>
      <w:r w:rsidRPr="0083661C">
        <w:rPr>
          <w:rFonts w:ascii="Arial" w:hAnsi="Arial" w:cs="Arial"/>
          <w:sz w:val="16"/>
          <w:szCs w:val="16"/>
        </w:rPr>
        <w:t>202</w:t>
      </w:r>
      <w:r w:rsidR="00AF77C8">
        <w:rPr>
          <w:rFonts w:ascii="Arial" w:hAnsi="Arial" w:cs="Arial"/>
          <w:sz w:val="16"/>
          <w:szCs w:val="16"/>
        </w:rPr>
        <w:t>4</w:t>
      </w:r>
      <w:r w:rsidRPr="0083661C">
        <w:rPr>
          <w:rFonts w:ascii="Arial" w:hAnsi="Arial" w:cs="Arial"/>
          <w:sz w:val="16"/>
          <w:szCs w:val="16"/>
        </w:rPr>
        <w:t>. godine, donosi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PROGRAM JAVNIH POTREBA U KULTURI</w:t>
      </w: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OPĆINE TUČEPI ZA 20</w:t>
      </w:r>
      <w:r w:rsidR="00090A6E">
        <w:rPr>
          <w:rFonts w:ascii="Arial" w:hAnsi="Arial" w:cs="Arial"/>
          <w:b/>
          <w:sz w:val="16"/>
          <w:szCs w:val="16"/>
        </w:rPr>
        <w:t>2</w:t>
      </w:r>
      <w:r w:rsidR="00AF77C8">
        <w:rPr>
          <w:rFonts w:ascii="Arial" w:hAnsi="Arial" w:cs="Arial"/>
          <w:b/>
          <w:sz w:val="16"/>
          <w:szCs w:val="16"/>
        </w:rPr>
        <w:t>5</w:t>
      </w:r>
      <w:r w:rsidRPr="00996BDF">
        <w:rPr>
          <w:rFonts w:ascii="Arial" w:hAnsi="Arial" w:cs="Arial"/>
          <w:b/>
          <w:sz w:val="16"/>
          <w:szCs w:val="16"/>
        </w:rPr>
        <w:t>.GODINU</w:t>
      </w: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javnih potreba u kulturi za 20</w:t>
      </w:r>
      <w:r w:rsidR="00090A6E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>.godinu ostvariti će se kroz financiranje djelatnosti klap</w:t>
      </w:r>
      <w:r w:rsidR="0035332B">
        <w:rPr>
          <w:rFonts w:ascii="Arial" w:hAnsi="Arial" w:cs="Arial"/>
          <w:sz w:val="16"/>
          <w:szCs w:val="16"/>
        </w:rPr>
        <w:t>aMarina</w:t>
      </w:r>
      <w:r w:rsidRPr="00996BDF">
        <w:rPr>
          <w:rFonts w:ascii="Arial" w:hAnsi="Arial" w:cs="Arial"/>
          <w:sz w:val="16"/>
          <w:szCs w:val="16"/>
        </w:rPr>
        <w:t xml:space="preserve"> Tučepi</w:t>
      </w:r>
      <w:r w:rsidR="00623029">
        <w:rPr>
          <w:rFonts w:ascii="Arial" w:hAnsi="Arial" w:cs="Arial"/>
          <w:sz w:val="16"/>
          <w:szCs w:val="16"/>
        </w:rPr>
        <w:t>, klape Tučepi</w:t>
      </w:r>
      <w:r w:rsidR="00911EC7">
        <w:rPr>
          <w:rFonts w:ascii="Arial" w:hAnsi="Arial" w:cs="Arial"/>
          <w:sz w:val="16"/>
          <w:szCs w:val="16"/>
        </w:rPr>
        <w:t>i</w:t>
      </w:r>
      <w:r w:rsidR="005B3216">
        <w:rPr>
          <w:rFonts w:ascii="Arial" w:hAnsi="Arial" w:cs="Arial"/>
          <w:sz w:val="16"/>
          <w:szCs w:val="16"/>
        </w:rPr>
        <w:t xml:space="preserve"> ženske klape Fjoret Makarska,</w:t>
      </w:r>
      <w:r w:rsidRPr="00996BDF">
        <w:rPr>
          <w:rFonts w:ascii="Arial" w:hAnsi="Arial" w:cs="Arial"/>
          <w:sz w:val="16"/>
          <w:szCs w:val="16"/>
        </w:rPr>
        <w:t xml:space="preserve"> kazališne udruge starih njega Tučepi</w:t>
      </w:r>
      <w:r w:rsidR="00D72280">
        <w:rPr>
          <w:rFonts w:ascii="Arial" w:hAnsi="Arial" w:cs="Arial"/>
          <w:sz w:val="16"/>
          <w:szCs w:val="16"/>
        </w:rPr>
        <w:t>, udruge Kredenca</w:t>
      </w:r>
      <w:r w:rsidRPr="00996BDF">
        <w:rPr>
          <w:rFonts w:ascii="Arial" w:hAnsi="Arial" w:cs="Arial"/>
          <w:sz w:val="16"/>
          <w:szCs w:val="16"/>
        </w:rPr>
        <w:t xml:space="preserve"> te posebne programe koje će provoditi Jedinstveni upravni odjel: proslava Dana općine,  organiziranje susreta klapa Tučepi 20</w:t>
      </w:r>
      <w:r w:rsidR="00E54942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>, organiziranje kulturnih događanja „ kKuTz</w:t>
      </w:r>
      <w:r w:rsidR="005C7FE5">
        <w:rPr>
          <w:rFonts w:ascii="Arial" w:hAnsi="Arial" w:cs="Arial"/>
          <w:sz w:val="16"/>
          <w:szCs w:val="16"/>
        </w:rPr>
        <w:t xml:space="preserve"> i festivala rock glazbe „Toochepin“</w:t>
      </w:r>
      <w:r w:rsidR="00C879A1">
        <w:rPr>
          <w:rFonts w:ascii="Arial" w:hAnsi="Arial" w:cs="Arial"/>
          <w:sz w:val="16"/>
          <w:szCs w:val="16"/>
        </w:rPr>
        <w:t xml:space="preserve"> te sufinanciranje tiskanja knjiga</w:t>
      </w:r>
      <w:r w:rsidR="005C7FE5">
        <w:rPr>
          <w:rFonts w:ascii="Arial" w:hAnsi="Arial" w:cs="Arial"/>
          <w:sz w:val="16"/>
          <w:szCs w:val="16"/>
        </w:rPr>
        <w:t>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I. Tekuće donacije Klapama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Za financiranje rada klape </w:t>
      </w:r>
      <w:r w:rsidR="00E406B7">
        <w:rPr>
          <w:rFonts w:ascii="Arial" w:hAnsi="Arial" w:cs="Arial"/>
          <w:sz w:val="16"/>
          <w:szCs w:val="16"/>
        </w:rPr>
        <w:t>Marina</w:t>
      </w:r>
      <w:r w:rsidR="00623029">
        <w:rPr>
          <w:rFonts w:ascii="Arial" w:hAnsi="Arial" w:cs="Arial"/>
          <w:sz w:val="16"/>
          <w:szCs w:val="16"/>
        </w:rPr>
        <w:t xml:space="preserve"> Tučepi </w:t>
      </w:r>
      <w:r w:rsidRPr="00996BDF">
        <w:rPr>
          <w:rFonts w:ascii="Arial" w:hAnsi="Arial" w:cs="Arial"/>
          <w:sz w:val="16"/>
          <w:szCs w:val="16"/>
        </w:rPr>
        <w:t xml:space="preserve">planiraju se sredstva u iznosu od </w:t>
      </w:r>
      <w:r w:rsidR="008743C4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</w:t>
      </w:r>
      <w:r w:rsidR="00623029">
        <w:rPr>
          <w:rFonts w:ascii="Arial" w:hAnsi="Arial" w:cs="Arial"/>
          <w:sz w:val="16"/>
          <w:szCs w:val="16"/>
        </w:rPr>
        <w:t>500,00</w:t>
      </w:r>
      <w:r w:rsidR="0083661C"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koja će se koristiti za pokrivanje troškova nastupa u 20</w:t>
      </w:r>
      <w:r w:rsidR="00090A6E">
        <w:rPr>
          <w:rFonts w:ascii="Arial" w:hAnsi="Arial" w:cs="Arial"/>
          <w:sz w:val="16"/>
          <w:szCs w:val="16"/>
        </w:rPr>
        <w:t>2</w:t>
      </w:r>
      <w:r w:rsidR="00284433">
        <w:rPr>
          <w:rFonts w:ascii="Arial" w:hAnsi="Arial" w:cs="Arial"/>
          <w:sz w:val="16"/>
          <w:szCs w:val="16"/>
        </w:rPr>
        <w:t>4</w:t>
      </w:r>
      <w:r w:rsidRPr="00996BDF">
        <w:rPr>
          <w:rFonts w:ascii="Arial" w:hAnsi="Arial" w:cs="Arial"/>
          <w:sz w:val="16"/>
          <w:szCs w:val="16"/>
        </w:rPr>
        <w:t>.godini.</w:t>
      </w:r>
      <w:r w:rsidR="00623029" w:rsidRPr="00996BDF">
        <w:rPr>
          <w:rFonts w:ascii="Arial" w:hAnsi="Arial" w:cs="Arial"/>
          <w:sz w:val="16"/>
          <w:szCs w:val="16"/>
        </w:rPr>
        <w:t xml:space="preserve">Za financiranje rada klape </w:t>
      </w:r>
      <w:r w:rsidR="00623029">
        <w:rPr>
          <w:rFonts w:ascii="Arial" w:hAnsi="Arial" w:cs="Arial"/>
          <w:sz w:val="16"/>
          <w:szCs w:val="16"/>
        </w:rPr>
        <w:t xml:space="preserve">Tučepi </w:t>
      </w:r>
      <w:r w:rsidR="00623029" w:rsidRPr="00996BDF">
        <w:rPr>
          <w:rFonts w:ascii="Arial" w:hAnsi="Arial" w:cs="Arial"/>
          <w:sz w:val="16"/>
          <w:szCs w:val="16"/>
        </w:rPr>
        <w:t xml:space="preserve">planiraju se sredstva u iznosu od </w:t>
      </w:r>
      <w:r w:rsidR="001115BD">
        <w:rPr>
          <w:rFonts w:ascii="Arial" w:hAnsi="Arial" w:cs="Arial"/>
          <w:sz w:val="16"/>
          <w:szCs w:val="16"/>
        </w:rPr>
        <w:t>10</w:t>
      </w:r>
      <w:r w:rsidR="00623029" w:rsidRPr="00996BDF">
        <w:rPr>
          <w:rFonts w:ascii="Arial" w:hAnsi="Arial" w:cs="Arial"/>
          <w:sz w:val="16"/>
          <w:szCs w:val="16"/>
        </w:rPr>
        <w:t>.</w:t>
      </w:r>
      <w:r w:rsidR="00000C8B">
        <w:rPr>
          <w:rFonts w:ascii="Arial" w:hAnsi="Arial" w:cs="Arial"/>
          <w:sz w:val="16"/>
          <w:szCs w:val="16"/>
        </w:rPr>
        <w:t>0</w:t>
      </w:r>
      <w:r w:rsidR="00623029">
        <w:rPr>
          <w:rFonts w:ascii="Arial" w:hAnsi="Arial" w:cs="Arial"/>
          <w:sz w:val="16"/>
          <w:szCs w:val="16"/>
        </w:rPr>
        <w:t>00,00EUR</w:t>
      </w:r>
      <w:r w:rsidR="00623029" w:rsidRPr="00996BDF">
        <w:rPr>
          <w:rFonts w:ascii="Arial" w:hAnsi="Arial" w:cs="Arial"/>
          <w:sz w:val="16"/>
          <w:szCs w:val="16"/>
        </w:rPr>
        <w:t xml:space="preserve"> koja će se koristiti za pokrivanje </w:t>
      </w:r>
      <w:r w:rsidR="001115BD">
        <w:rPr>
          <w:rFonts w:ascii="Arial" w:hAnsi="Arial" w:cs="Arial"/>
          <w:sz w:val="16"/>
          <w:szCs w:val="16"/>
        </w:rPr>
        <w:t>troškova snimanja albuma</w:t>
      </w:r>
      <w:r w:rsidR="00623029" w:rsidRPr="00996BDF">
        <w:rPr>
          <w:rFonts w:ascii="Arial" w:hAnsi="Arial" w:cs="Arial"/>
          <w:sz w:val="16"/>
          <w:szCs w:val="16"/>
        </w:rPr>
        <w:t xml:space="preserve"> u 20</w:t>
      </w:r>
      <w:r w:rsidR="00623029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="00623029" w:rsidRPr="00996BDF">
        <w:rPr>
          <w:rFonts w:ascii="Arial" w:hAnsi="Arial" w:cs="Arial"/>
          <w:sz w:val="16"/>
          <w:szCs w:val="16"/>
        </w:rPr>
        <w:t>.godini.</w:t>
      </w:r>
      <w:r w:rsidR="005B3216">
        <w:rPr>
          <w:rFonts w:ascii="Arial" w:hAnsi="Arial" w:cs="Arial"/>
          <w:sz w:val="16"/>
          <w:szCs w:val="16"/>
        </w:rPr>
        <w:t xml:space="preserve">Za financiranje rada ženske klape Fjoret planiraju se sredstva u iznosu od </w:t>
      </w:r>
      <w:r w:rsidR="001115BD">
        <w:rPr>
          <w:rFonts w:ascii="Arial" w:hAnsi="Arial" w:cs="Arial"/>
          <w:sz w:val="16"/>
          <w:szCs w:val="16"/>
        </w:rPr>
        <w:t>2</w:t>
      </w:r>
      <w:r w:rsidR="005B3216">
        <w:rPr>
          <w:rFonts w:ascii="Arial" w:hAnsi="Arial" w:cs="Arial"/>
          <w:sz w:val="16"/>
          <w:szCs w:val="16"/>
        </w:rPr>
        <w:t>.</w:t>
      </w:r>
      <w:r w:rsidR="00623029">
        <w:rPr>
          <w:rFonts w:ascii="Arial" w:hAnsi="Arial" w:cs="Arial"/>
          <w:sz w:val="16"/>
          <w:szCs w:val="16"/>
        </w:rPr>
        <w:t>500,00</w:t>
      </w:r>
      <w:r w:rsidR="0083661C">
        <w:rPr>
          <w:rFonts w:ascii="Arial" w:hAnsi="Arial" w:cs="Arial"/>
          <w:sz w:val="16"/>
          <w:szCs w:val="16"/>
        </w:rPr>
        <w:t>EUR</w:t>
      </w:r>
      <w:r w:rsidR="005B3216">
        <w:rPr>
          <w:rFonts w:ascii="Arial" w:hAnsi="Arial" w:cs="Arial"/>
          <w:sz w:val="16"/>
          <w:szCs w:val="16"/>
        </w:rPr>
        <w:t xml:space="preserve"> koja će se koristiti za pokrivanje troškova nastupa u 20</w:t>
      </w:r>
      <w:r w:rsidR="00090A6E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="005B3216">
        <w:rPr>
          <w:rFonts w:ascii="Arial" w:hAnsi="Arial" w:cs="Arial"/>
          <w:sz w:val="16"/>
          <w:szCs w:val="16"/>
        </w:rPr>
        <w:t>. godini.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 xml:space="preserve">II.  </w:t>
      </w:r>
      <w:r w:rsidR="001B55F5">
        <w:rPr>
          <w:rFonts w:ascii="Arial" w:hAnsi="Arial" w:cs="Arial"/>
          <w:b/>
          <w:sz w:val="16"/>
          <w:szCs w:val="16"/>
        </w:rPr>
        <w:t xml:space="preserve">Tekuće donacije udrugama </w:t>
      </w:r>
      <w:r w:rsidRPr="00996BDF">
        <w:rPr>
          <w:rFonts w:ascii="Arial" w:hAnsi="Arial" w:cs="Arial"/>
          <w:b/>
          <w:sz w:val="16"/>
          <w:szCs w:val="16"/>
        </w:rPr>
        <w:t>Kazališna udruga starih „Njega“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Za financiranje rada kazališne udruge starih njega planiraju se sredstva u iznosu od </w:t>
      </w:r>
      <w:r w:rsidR="001115BD">
        <w:rPr>
          <w:rFonts w:ascii="Arial" w:hAnsi="Arial" w:cs="Arial"/>
          <w:sz w:val="16"/>
          <w:szCs w:val="16"/>
        </w:rPr>
        <w:t>6</w:t>
      </w:r>
      <w:r w:rsidRPr="00996BDF">
        <w:rPr>
          <w:rFonts w:ascii="Arial" w:hAnsi="Arial" w:cs="Arial"/>
          <w:sz w:val="16"/>
          <w:szCs w:val="16"/>
        </w:rPr>
        <w:t>.</w:t>
      </w:r>
      <w:r w:rsidR="00000C8B">
        <w:rPr>
          <w:rFonts w:ascii="Arial" w:hAnsi="Arial" w:cs="Arial"/>
          <w:sz w:val="16"/>
          <w:szCs w:val="16"/>
        </w:rPr>
        <w:t>0</w:t>
      </w:r>
      <w:r w:rsidR="00623029">
        <w:rPr>
          <w:rFonts w:ascii="Arial" w:hAnsi="Arial" w:cs="Arial"/>
          <w:sz w:val="16"/>
          <w:szCs w:val="16"/>
        </w:rPr>
        <w:t>00,00</w:t>
      </w:r>
      <w:r w:rsidR="0083661C"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koja će se koristiti za pripremanje </w:t>
      </w:r>
      <w:r w:rsidR="0035332B">
        <w:rPr>
          <w:rFonts w:ascii="Arial" w:hAnsi="Arial" w:cs="Arial"/>
          <w:sz w:val="16"/>
          <w:szCs w:val="16"/>
        </w:rPr>
        <w:t xml:space="preserve">kulturnih večeri i događanja </w:t>
      </w:r>
      <w:r w:rsidRPr="00996BDF">
        <w:rPr>
          <w:rFonts w:ascii="Arial" w:hAnsi="Arial" w:cs="Arial"/>
          <w:sz w:val="16"/>
          <w:szCs w:val="16"/>
        </w:rPr>
        <w:t>u 20</w:t>
      </w:r>
      <w:r w:rsidR="00090A6E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>.godini</w:t>
      </w:r>
      <w:r w:rsidR="001B55F5">
        <w:rPr>
          <w:rFonts w:ascii="Arial" w:hAnsi="Arial" w:cs="Arial"/>
          <w:sz w:val="16"/>
          <w:szCs w:val="16"/>
        </w:rPr>
        <w:t>.</w:t>
      </w:r>
      <w:r w:rsidR="001B55F5" w:rsidRPr="00996BDF">
        <w:rPr>
          <w:rFonts w:ascii="Arial" w:hAnsi="Arial" w:cs="Arial"/>
          <w:sz w:val="16"/>
          <w:szCs w:val="16"/>
        </w:rPr>
        <w:t xml:space="preserve">Za financiranje rada udruge </w:t>
      </w:r>
      <w:r w:rsidR="005F019A">
        <w:rPr>
          <w:rFonts w:ascii="Arial" w:hAnsi="Arial" w:cs="Arial"/>
          <w:sz w:val="16"/>
          <w:szCs w:val="16"/>
        </w:rPr>
        <w:t>„Kred</w:t>
      </w:r>
      <w:r w:rsidR="00A57E9F">
        <w:rPr>
          <w:rFonts w:ascii="Arial" w:hAnsi="Arial" w:cs="Arial"/>
          <w:sz w:val="16"/>
          <w:szCs w:val="16"/>
        </w:rPr>
        <w:t>e</w:t>
      </w:r>
      <w:r w:rsidR="005F019A">
        <w:rPr>
          <w:rFonts w:ascii="Arial" w:hAnsi="Arial" w:cs="Arial"/>
          <w:sz w:val="16"/>
          <w:szCs w:val="16"/>
        </w:rPr>
        <w:t xml:space="preserve">nca“ </w:t>
      </w:r>
      <w:r w:rsidR="001B55F5" w:rsidRPr="00996BDF">
        <w:rPr>
          <w:rFonts w:ascii="Arial" w:hAnsi="Arial" w:cs="Arial"/>
          <w:sz w:val="16"/>
          <w:szCs w:val="16"/>
        </w:rPr>
        <w:t xml:space="preserve">planiraju se sredstva u iznosu od </w:t>
      </w:r>
      <w:r w:rsidR="00000C8B">
        <w:rPr>
          <w:rFonts w:ascii="Arial" w:hAnsi="Arial" w:cs="Arial"/>
          <w:sz w:val="16"/>
          <w:szCs w:val="16"/>
        </w:rPr>
        <w:t>20</w:t>
      </w:r>
      <w:r w:rsidR="001B55F5" w:rsidRPr="00996BDF">
        <w:rPr>
          <w:rFonts w:ascii="Arial" w:hAnsi="Arial" w:cs="Arial"/>
          <w:sz w:val="16"/>
          <w:szCs w:val="16"/>
        </w:rPr>
        <w:t>.</w:t>
      </w:r>
      <w:r w:rsidR="00623029">
        <w:rPr>
          <w:rFonts w:ascii="Arial" w:hAnsi="Arial" w:cs="Arial"/>
          <w:sz w:val="16"/>
          <w:szCs w:val="16"/>
        </w:rPr>
        <w:t>000</w:t>
      </w:r>
      <w:r w:rsidR="008743C4">
        <w:rPr>
          <w:rFonts w:ascii="Arial" w:hAnsi="Arial" w:cs="Arial"/>
          <w:sz w:val="16"/>
          <w:szCs w:val="16"/>
        </w:rPr>
        <w:t>,</w:t>
      </w:r>
      <w:r w:rsidR="00623029">
        <w:rPr>
          <w:rFonts w:ascii="Arial" w:hAnsi="Arial" w:cs="Arial"/>
          <w:sz w:val="16"/>
          <w:szCs w:val="16"/>
        </w:rPr>
        <w:t>00</w:t>
      </w:r>
      <w:r w:rsidR="0083661C">
        <w:rPr>
          <w:rFonts w:ascii="Arial" w:hAnsi="Arial" w:cs="Arial"/>
          <w:sz w:val="16"/>
          <w:szCs w:val="16"/>
        </w:rPr>
        <w:t>EUR</w:t>
      </w:r>
      <w:r w:rsidR="001B55F5" w:rsidRPr="00996BDF">
        <w:rPr>
          <w:rFonts w:ascii="Arial" w:hAnsi="Arial" w:cs="Arial"/>
          <w:sz w:val="16"/>
          <w:szCs w:val="16"/>
        </w:rPr>
        <w:t xml:space="preserve"> koja će se koristiti za </w:t>
      </w:r>
      <w:r w:rsidR="005F019A">
        <w:rPr>
          <w:rFonts w:ascii="Arial" w:hAnsi="Arial" w:cs="Arial"/>
          <w:sz w:val="16"/>
          <w:szCs w:val="16"/>
        </w:rPr>
        <w:t xml:space="preserve">organizaciju kulturnih i drugih </w:t>
      </w:r>
      <w:r w:rsidR="001B55F5">
        <w:rPr>
          <w:rFonts w:ascii="Arial" w:hAnsi="Arial" w:cs="Arial"/>
          <w:sz w:val="16"/>
          <w:szCs w:val="16"/>
        </w:rPr>
        <w:t xml:space="preserve">događanja </w:t>
      </w:r>
      <w:r w:rsidR="001B55F5" w:rsidRPr="00996BDF">
        <w:rPr>
          <w:rFonts w:ascii="Arial" w:hAnsi="Arial" w:cs="Arial"/>
          <w:sz w:val="16"/>
          <w:szCs w:val="16"/>
        </w:rPr>
        <w:t>u 20</w:t>
      </w:r>
      <w:r w:rsidR="001B55F5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="001B55F5" w:rsidRPr="00996BDF">
        <w:rPr>
          <w:rFonts w:ascii="Arial" w:hAnsi="Arial" w:cs="Arial"/>
          <w:sz w:val="16"/>
          <w:szCs w:val="16"/>
        </w:rPr>
        <w:t>.godini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</w:t>
      </w:r>
      <w:r w:rsidR="00B543A9">
        <w:rPr>
          <w:rFonts w:ascii="Arial" w:hAnsi="Arial" w:cs="Arial"/>
          <w:b/>
          <w:sz w:val="16"/>
          <w:szCs w:val="16"/>
        </w:rPr>
        <w:t>II</w:t>
      </w:r>
      <w:r w:rsidRPr="00996BDF">
        <w:rPr>
          <w:rFonts w:ascii="Arial" w:hAnsi="Arial" w:cs="Arial"/>
          <w:b/>
          <w:sz w:val="16"/>
          <w:szCs w:val="16"/>
        </w:rPr>
        <w:t>. Organiziranje susreta klapa Tučepi 20</w:t>
      </w:r>
      <w:r w:rsidR="00090A6E">
        <w:rPr>
          <w:rFonts w:ascii="Arial" w:hAnsi="Arial" w:cs="Arial"/>
          <w:b/>
          <w:sz w:val="16"/>
          <w:szCs w:val="16"/>
        </w:rPr>
        <w:t>2</w:t>
      </w:r>
      <w:r w:rsidR="00AF77C8">
        <w:rPr>
          <w:rFonts w:ascii="Arial" w:hAnsi="Arial" w:cs="Arial"/>
          <w:b/>
          <w:sz w:val="16"/>
          <w:szCs w:val="16"/>
        </w:rPr>
        <w:t>5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Općina Tučepi kao organizator susreta klapa Tučepi 20</w:t>
      </w:r>
      <w:r w:rsidR="00090A6E">
        <w:rPr>
          <w:rFonts w:ascii="Arial" w:hAnsi="Arial" w:cs="Arial"/>
          <w:sz w:val="16"/>
          <w:szCs w:val="16"/>
        </w:rPr>
        <w:t>2</w:t>
      </w:r>
      <w:r w:rsidR="00284433">
        <w:rPr>
          <w:rFonts w:ascii="Arial" w:hAnsi="Arial" w:cs="Arial"/>
          <w:sz w:val="16"/>
          <w:szCs w:val="16"/>
        </w:rPr>
        <w:t>4</w:t>
      </w:r>
      <w:r w:rsidRPr="00996BDF">
        <w:rPr>
          <w:rFonts w:ascii="Arial" w:hAnsi="Arial" w:cs="Arial"/>
          <w:sz w:val="16"/>
          <w:szCs w:val="16"/>
        </w:rPr>
        <w:t xml:space="preserve"> planira utrošiti </w:t>
      </w:r>
      <w:r w:rsidR="00FD2D63">
        <w:rPr>
          <w:rFonts w:ascii="Arial" w:hAnsi="Arial" w:cs="Arial"/>
          <w:sz w:val="16"/>
          <w:szCs w:val="16"/>
        </w:rPr>
        <w:t>7</w:t>
      </w:r>
      <w:r w:rsidRPr="00996BDF">
        <w:rPr>
          <w:rFonts w:ascii="Arial" w:hAnsi="Arial" w:cs="Arial"/>
          <w:sz w:val="16"/>
          <w:szCs w:val="16"/>
        </w:rPr>
        <w:t>.</w:t>
      </w:r>
      <w:r w:rsidR="00FD2D63">
        <w:rPr>
          <w:rFonts w:ascii="Arial" w:hAnsi="Arial" w:cs="Arial"/>
          <w:sz w:val="16"/>
          <w:szCs w:val="16"/>
        </w:rPr>
        <w:t>000</w:t>
      </w:r>
      <w:r w:rsidR="00903068">
        <w:rPr>
          <w:rFonts w:ascii="Arial" w:hAnsi="Arial" w:cs="Arial"/>
          <w:sz w:val="16"/>
          <w:szCs w:val="16"/>
        </w:rPr>
        <w:t>,</w:t>
      </w:r>
      <w:r w:rsidR="00FD2D63">
        <w:rPr>
          <w:rFonts w:ascii="Arial" w:hAnsi="Arial" w:cs="Arial"/>
          <w:sz w:val="16"/>
          <w:szCs w:val="16"/>
        </w:rPr>
        <w:t>00</w:t>
      </w:r>
      <w:r w:rsidR="0083661C"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za sufinanciranje ove manifestacije.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B543A9" w:rsidP="005D169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="005D1697" w:rsidRPr="00996BDF">
        <w:rPr>
          <w:rFonts w:ascii="Arial" w:hAnsi="Arial" w:cs="Arial"/>
          <w:b/>
          <w:sz w:val="16"/>
          <w:szCs w:val="16"/>
        </w:rPr>
        <w:t>V.  Organiziranje kulturnih događanja „ka Kultura u Tučepskim  zaseocima“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Općina Tučepi kao organizator kulturnih događanja „kKuTz“ planira utrošiti iznos od </w:t>
      </w:r>
      <w:r w:rsidR="00FD2D63">
        <w:rPr>
          <w:rFonts w:ascii="Arial" w:hAnsi="Arial" w:cs="Arial"/>
          <w:sz w:val="16"/>
          <w:szCs w:val="16"/>
        </w:rPr>
        <w:t>30</w:t>
      </w:r>
      <w:r w:rsidRPr="00996BDF">
        <w:rPr>
          <w:rFonts w:ascii="Arial" w:hAnsi="Arial" w:cs="Arial"/>
          <w:sz w:val="16"/>
          <w:szCs w:val="16"/>
        </w:rPr>
        <w:t>.</w:t>
      </w:r>
      <w:r w:rsidR="00FD2D63">
        <w:rPr>
          <w:rFonts w:ascii="Arial" w:hAnsi="Arial" w:cs="Arial"/>
          <w:sz w:val="16"/>
          <w:szCs w:val="16"/>
        </w:rPr>
        <w:t>000</w:t>
      </w:r>
      <w:r w:rsidR="00903068">
        <w:rPr>
          <w:rFonts w:ascii="Arial" w:hAnsi="Arial" w:cs="Arial"/>
          <w:sz w:val="16"/>
          <w:szCs w:val="16"/>
        </w:rPr>
        <w:t>,</w:t>
      </w:r>
      <w:r w:rsidR="00FD2D63">
        <w:rPr>
          <w:rFonts w:ascii="Arial" w:hAnsi="Arial" w:cs="Arial"/>
          <w:sz w:val="16"/>
          <w:szCs w:val="16"/>
        </w:rPr>
        <w:t>0</w:t>
      </w:r>
      <w:r w:rsidR="00903068">
        <w:rPr>
          <w:rFonts w:ascii="Arial" w:hAnsi="Arial" w:cs="Arial"/>
          <w:sz w:val="16"/>
          <w:szCs w:val="16"/>
        </w:rPr>
        <w:t>0</w:t>
      </w:r>
      <w:r w:rsidR="0083661C"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koji će se iskoristiti za pokrivanje troškova (</w:t>
      </w:r>
      <w:r w:rsidR="00763A20">
        <w:rPr>
          <w:rFonts w:ascii="Arial" w:hAnsi="Arial" w:cs="Arial"/>
          <w:sz w:val="16"/>
          <w:szCs w:val="16"/>
        </w:rPr>
        <w:t>računi za nastupe kazališnih skupina</w:t>
      </w:r>
      <w:r w:rsidRPr="00996BDF">
        <w:rPr>
          <w:rFonts w:ascii="Arial" w:hAnsi="Arial" w:cs="Arial"/>
          <w:sz w:val="16"/>
          <w:szCs w:val="16"/>
        </w:rPr>
        <w:t>, najam i montaža bina,  opreme za razglas i rasvjetu).</w:t>
      </w:r>
    </w:p>
    <w:p w:rsidR="007525A8" w:rsidRDefault="007525A8" w:rsidP="005D1697">
      <w:pPr>
        <w:rPr>
          <w:rFonts w:ascii="Arial" w:hAnsi="Arial" w:cs="Arial"/>
          <w:sz w:val="16"/>
          <w:szCs w:val="16"/>
        </w:rPr>
      </w:pPr>
    </w:p>
    <w:p w:rsidR="007525A8" w:rsidRPr="00996BDF" w:rsidRDefault="007525A8" w:rsidP="007525A8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 xml:space="preserve">V.  Organiziranje </w:t>
      </w:r>
      <w:r>
        <w:rPr>
          <w:rFonts w:ascii="Arial" w:hAnsi="Arial" w:cs="Arial"/>
          <w:b/>
          <w:sz w:val="16"/>
          <w:szCs w:val="16"/>
        </w:rPr>
        <w:t>festivala rock glazbe “Toochepin“</w:t>
      </w:r>
    </w:p>
    <w:p w:rsidR="007525A8" w:rsidRPr="00996BDF" w:rsidRDefault="007525A8" w:rsidP="007525A8">
      <w:pPr>
        <w:rPr>
          <w:rFonts w:ascii="Arial" w:hAnsi="Arial" w:cs="Arial"/>
          <w:sz w:val="16"/>
          <w:szCs w:val="16"/>
        </w:rPr>
      </w:pPr>
    </w:p>
    <w:p w:rsidR="007525A8" w:rsidRDefault="007525A8" w:rsidP="007525A8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Općina Tučepi kao organizator </w:t>
      </w:r>
      <w:r>
        <w:rPr>
          <w:rFonts w:ascii="Arial" w:hAnsi="Arial" w:cs="Arial"/>
          <w:sz w:val="16"/>
          <w:szCs w:val="16"/>
        </w:rPr>
        <w:t xml:space="preserve">festivala rock glazbe „Toochepin“ </w:t>
      </w:r>
      <w:r w:rsidRPr="00996BDF">
        <w:rPr>
          <w:rFonts w:ascii="Arial" w:hAnsi="Arial" w:cs="Arial"/>
          <w:sz w:val="16"/>
          <w:szCs w:val="16"/>
        </w:rPr>
        <w:t xml:space="preserve">planira utrošiti iznos od </w:t>
      </w:r>
      <w:r w:rsidR="00623029">
        <w:rPr>
          <w:rFonts w:ascii="Arial" w:hAnsi="Arial" w:cs="Arial"/>
          <w:sz w:val="16"/>
          <w:szCs w:val="16"/>
        </w:rPr>
        <w:t>1</w:t>
      </w:r>
      <w:r w:rsidR="00000C8B">
        <w:rPr>
          <w:rFonts w:ascii="Arial" w:hAnsi="Arial" w:cs="Arial"/>
          <w:sz w:val="16"/>
          <w:szCs w:val="16"/>
        </w:rPr>
        <w:t>0</w:t>
      </w:r>
      <w:r w:rsidR="00623029">
        <w:rPr>
          <w:rFonts w:ascii="Arial" w:hAnsi="Arial" w:cs="Arial"/>
          <w:sz w:val="16"/>
          <w:szCs w:val="16"/>
        </w:rPr>
        <w:t>.000,00</w:t>
      </w:r>
      <w:r w:rsidR="0083661C"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koji će se iskoristiti za pokrivanje troškova (</w:t>
      </w:r>
      <w:r>
        <w:rPr>
          <w:rFonts w:ascii="Arial" w:hAnsi="Arial" w:cs="Arial"/>
          <w:sz w:val="16"/>
          <w:szCs w:val="16"/>
        </w:rPr>
        <w:t>autorski ugovori za nastupe izvođača</w:t>
      </w:r>
      <w:r w:rsidRPr="00996BDF">
        <w:rPr>
          <w:rFonts w:ascii="Arial" w:hAnsi="Arial" w:cs="Arial"/>
          <w:sz w:val="16"/>
          <w:szCs w:val="16"/>
        </w:rPr>
        <w:t>, najam i montaža bin</w:t>
      </w:r>
      <w:r>
        <w:rPr>
          <w:rFonts w:ascii="Arial" w:hAnsi="Arial" w:cs="Arial"/>
          <w:sz w:val="16"/>
          <w:szCs w:val="16"/>
        </w:rPr>
        <w:t>e</w:t>
      </w:r>
      <w:r w:rsidRPr="00996BDF">
        <w:rPr>
          <w:rFonts w:ascii="Arial" w:hAnsi="Arial" w:cs="Arial"/>
          <w:sz w:val="16"/>
          <w:szCs w:val="16"/>
        </w:rPr>
        <w:t>,  opreme za razglas i rasvjetu).</w:t>
      </w:r>
    </w:p>
    <w:p w:rsidR="00FB1A01" w:rsidRDefault="00FB1A01" w:rsidP="007525A8">
      <w:pPr>
        <w:rPr>
          <w:rFonts w:ascii="Arial" w:hAnsi="Arial" w:cs="Arial"/>
          <w:sz w:val="16"/>
          <w:szCs w:val="16"/>
        </w:rPr>
      </w:pPr>
    </w:p>
    <w:p w:rsidR="00FB1A01" w:rsidRDefault="00FB1A01" w:rsidP="00FB1A01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  <w:sz w:val="16"/>
          <w:szCs w:val="16"/>
        </w:rPr>
        <w:t>I</w:t>
      </w:r>
      <w:r w:rsidRPr="00996BDF">
        <w:rPr>
          <w:rFonts w:ascii="Arial" w:hAnsi="Arial" w:cs="Arial"/>
          <w:b/>
          <w:sz w:val="16"/>
          <w:szCs w:val="16"/>
        </w:rPr>
        <w:t>.  Financiranje tiskanja knjiga</w:t>
      </w:r>
      <w:r>
        <w:rPr>
          <w:rFonts w:ascii="Arial" w:hAnsi="Arial" w:cs="Arial"/>
          <w:b/>
          <w:sz w:val="16"/>
          <w:szCs w:val="16"/>
        </w:rPr>
        <w:t xml:space="preserve"> i povremene donacije</w:t>
      </w:r>
    </w:p>
    <w:p w:rsidR="00FB1A01" w:rsidRDefault="00FB1A01" w:rsidP="00FB1A01">
      <w:pPr>
        <w:rPr>
          <w:rFonts w:ascii="Arial" w:hAnsi="Arial" w:cs="Arial"/>
          <w:b/>
          <w:sz w:val="16"/>
          <w:szCs w:val="16"/>
        </w:rPr>
      </w:pPr>
    </w:p>
    <w:p w:rsidR="00FB1A01" w:rsidRDefault="00FB1A01" w:rsidP="00FB1A01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Planira se financiranje </w:t>
      </w:r>
      <w:r>
        <w:rPr>
          <w:rFonts w:ascii="Arial" w:hAnsi="Arial" w:cs="Arial"/>
          <w:sz w:val="16"/>
          <w:szCs w:val="16"/>
        </w:rPr>
        <w:t>tiskanja izdanja knjige Vice Bušelića „Noina arka“ u ukupnom iznosu od 10.000,00 EUR.</w:t>
      </w:r>
    </w:p>
    <w:p w:rsidR="001B55F5" w:rsidRDefault="001B55F5" w:rsidP="007525A8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Ukupna proračunska sredstva koja se u 20</w:t>
      </w:r>
      <w:r w:rsidR="00090A6E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 xml:space="preserve">.godini izdvajaju za javne potrebe u kulturi iznose </w:t>
      </w:r>
      <w:r w:rsidR="001115BD">
        <w:rPr>
          <w:rFonts w:ascii="Arial" w:hAnsi="Arial" w:cs="Arial"/>
          <w:sz w:val="16"/>
          <w:szCs w:val="16"/>
        </w:rPr>
        <w:t>97</w:t>
      </w:r>
      <w:r w:rsidRPr="00996BDF">
        <w:rPr>
          <w:rFonts w:ascii="Arial" w:hAnsi="Arial" w:cs="Arial"/>
          <w:sz w:val="16"/>
          <w:szCs w:val="16"/>
        </w:rPr>
        <w:t>.</w:t>
      </w:r>
      <w:r w:rsidR="00623029">
        <w:rPr>
          <w:rFonts w:ascii="Arial" w:hAnsi="Arial" w:cs="Arial"/>
          <w:sz w:val="16"/>
          <w:szCs w:val="16"/>
        </w:rPr>
        <w:t>000</w:t>
      </w:r>
      <w:r w:rsidR="00516BD0">
        <w:rPr>
          <w:rFonts w:ascii="Arial" w:hAnsi="Arial" w:cs="Arial"/>
          <w:sz w:val="16"/>
          <w:szCs w:val="16"/>
        </w:rPr>
        <w:t>,</w:t>
      </w:r>
      <w:r w:rsidR="00623029">
        <w:rPr>
          <w:rFonts w:ascii="Arial" w:hAnsi="Arial" w:cs="Arial"/>
          <w:sz w:val="16"/>
          <w:szCs w:val="16"/>
        </w:rPr>
        <w:t>0</w:t>
      </w:r>
      <w:r w:rsidRPr="00996BDF">
        <w:rPr>
          <w:rFonts w:ascii="Arial" w:hAnsi="Arial" w:cs="Arial"/>
          <w:sz w:val="16"/>
          <w:szCs w:val="16"/>
        </w:rPr>
        <w:t xml:space="preserve">0 </w:t>
      </w:r>
      <w:r w:rsidR="0083661C"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>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Ovaj Program objavit će se u Glasniku Općine Tučepi, a stupa na snagu 1.siječnja 20</w:t>
      </w:r>
      <w:r w:rsidR="00090A6E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>.godine.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AE6E66" w:rsidRPr="00B8106A" w:rsidRDefault="00AE6E66" w:rsidP="00AE6E66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B8106A">
        <w:rPr>
          <w:rFonts w:ascii="Arial" w:hAnsi="Arial" w:cs="Arial"/>
          <w:sz w:val="16"/>
          <w:szCs w:val="16"/>
        </w:rPr>
        <w:t xml:space="preserve">KLASA:  </w:t>
      </w:r>
      <w:r w:rsidR="00B15F49" w:rsidRPr="00B8106A">
        <w:rPr>
          <w:rFonts w:ascii="Arial" w:hAnsi="Arial" w:cs="Arial"/>
          <w:sz w:val="16"/>
          <w:szCs w:val="16"/>
        </w:rPr>
        <w:t>400-01/24-01/01</w:t>
      </w:r>
    </w:p>
    <w:p w:rsidR="005D1697" w:rsidRPr="00000C8B" w:rsidRDefault="00AE6E66" w:rsidP="00AE6E66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B8106A">
        <w:rPr>
          <w:rFonts w:ascii="Arial" w:hAnsi="Arial" w:cs="Arial"/>
          <w:sz w:val="16"/>
          <w:szCs w:val="16"/>
        </w:rPr>
        <w:t xml:space="preserve">URBROJ: </w:t>
      </w:r>
      <w:r w:rsidR="00E66DE0" w:rsidRPr="00B8106A">
        <w:rPr>
          <w:rFonts w:ascii="Arial" w:hAnsi="Arial" w:cs="Arial"/>
          <w:sz w:val="16"/>
          <w:szCs w:val="16"/>
        </w:rPr>
        <w:t>2181-52-01-24/05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 w:rsidR="00E66DE0">
        <w:rPr>
          <w:rFonts w:ascii="Arial" w:hAnsi="Arial" w:cs="Arial"/>
          <w:i/>
          <w:sz w:val="16"/>
          <w:szCs w:val="16"/>
        </w:rPr>
        <w:t>18</w:t>
      </w:r>
      <w:r w:rsidR="00284433">
        <w:rPr>
          <w:rFonts w:ascii="Arial" w:hAnsi="Arial" w:cs="Arial"/>
          <w:i/>
          <w:sz w:val="16"/>
          <w:szCs w:val="16"/>
        </w:rPr>
        <w:t>.</w:t>
      </w:r>
      <w:r w:rsidR="00BF527A">
        <w:rPr>
          <w:rFonts w:ascii="Arial" w:hAnsi="Arial" w:cs="Arial"/>
          <w:i/>
          <w:sz w:val="16"/>
          <w:szCs w:val="16"/>
        </w:rPr>
        <w:t>12</w:t>
      </w:r>
      <w:r w:rsidR="00284433">
        <w:rPr>
          <w:rFonts w:ascii="Arial" w:hAnsi="Arial" w:cs="Arial"/>
          <w:i/>
          <w:sz w:val="16"/>
          <w:szCs w:val="16"/>
        </w:rPr>
        <w:t>.</w:t>
      </w:r>
      <w:r w:rsidRPr="00996BDF">
        <w:rPr>
          <w:rFonts w:ascii="Arial" w:hAnsi="Arial" w:cs="Arial"/>
          <w:i/>
          <w:sz w:val="16"/>
          <w:szCs w:val="16"/>
        </w:rPr>
        <w:t>20</w:t>
      </w:r>
      <w:r w:rsidR="00D34D1B">
        <w:rPr>
          <w:rFonts w:ascii="Arial" w:hAnsi="Arial" w:cs="Arial"/>
          <w:i/>
          <w:sz w:val="16"/>
          <w:szCs w:val="16"/>
        </w:rPr>
        <w:t>2</w:t>
      </w:r>
      <w:r w:rsidR="00AF77C8">
        <w:rPr>
          <w:rFonts w:ascii="Arial" w:hAnsi="Arial" w:cs="Arial"/>
          <w:i/>
          <w:sz w:val="16"/>
          <w:szCs w:val="16"/>
        </w:rPr>
        <w:t>4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30A74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Predsjedni</w:t>
      </w:r>
      <w:r w:rsidR="00AE22F5">
        <w:rPr>
          <w:rFonts w:ascii="Arial" w:hAnsi="Arial" w:cs="Arial"/>
          <w:sz w:val="16"/>
          <w:szCs w:val="16"/>
        </w:rPr>
        <w:t>ca</w:t>
      </w:r>
      <w:r w:rsidRPr="00996BDF">
        <w:rPr>
          <w:rFonts w:ascii="Arial" w:hAnsi="Arial" w:cs="Arial"/>
          <w:sz w:val="16"/>
          <w:szCs w:val="16"/>
        </w:rPr>
        <w:t xml:space="preserve"> Općinskog vijeća</w:t>
      </w:r>
    </w:p>
    <w:p w:rsidR="005D1697" w:rsidRPr="00996BDF" w:rsidRDefault="00AE22F5" w:rsidP="00530A74">
      <w:pPr>
        <w:tabs>
          <w:tab w:val="left" w:pos="709"/>
        </w:tabs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Ivana Visković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97552B" w:rsidRDefault="0097552B" w:rsidP="005D1697">
      <w:pPr>
        <w:rPr>
          <w:rFonts w:ascii="Arial" w:hAnsi="Arial" w:cs="Arial"/>
          <w:sz w:val="16"/>
          <w:szCs w:val="16"/>
        </w:rPr>
      </w:pPr>
    </w:p>
    <w:p w:rsidR="00C00D1B" w:rsidRDefault="00C00D1B" w:rsidP="005D1697">
      <w:pPr>
        <w:rPr>
          <w:rFonts w:ascii="Arial" w:hAnsi="Arial" w:cs="Arial"/>
          <w:sz w:val="16"/>
          <w:szCs w:val="16"/>
        </w:rPr>
      </w:pPr>
    </w:p>
    <w:p w:rsidR="00C00D1B" w:rsidRDefault="00C00D1B" w:rsidP="005D1697">
      <w:pPr>
        <w:rPr>
          <w:rFonts w:ascii="Arial" w:hAnsi="Arial" w:cs="Arial"/>
          <w:sz w:val="16"/>
          <w:szCs w:val="16"/>
        </w:rPr>
      </w:pPr>
    </w:p>
    <w:p w:rsidR="00C00D1B" w:rsidRDefault="00C00D1B" w:rsidP="005D1697">
      <w:pPr>
        <w:rPr>
          <w:rFonts w:ascii="Arial" w:hAnsi="Arial" w:cs="Arial"/>
          <w:sz w:val="16"/>
          <w:szCs w:val="16"/>
        </w:rPr>
      </w:pPr>
    </w:p>
    <w:p w:rsidR="0097552B" w:rsidRDefault="0097552B" w:rsidP="005D1697">
      <w:pPr>
        <w:rPr>
          <w:rFonts w:ascii="Arial" w:hAnsi="Arial" w:cs="Arial"/>
          <w:sz w:val="16"/>
          <w:szCs w:val="16"/>
        </w:rPr>
      </w:pPr>
    </w:p>
    <w:p w:rsidR="005D1697" w:rsidRPr="001520B1" w:rsidRDefault="005D1697" w:rsidP="002871CC">
      <w:pPr>
        <w:pStyle w:val="NoSpacing"/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lastRenderedPageBreak/>
        <w:t xml:space="preserve">Natemeljučlanka </w:t>
      </w:r>
      <w:r w:rsidR="00B03474" w:rsidRPr="001520B1">
        <w:rPr>
          <w:rFonts w:ascii="Arial" w:hAnsi="Arial" w:cs="Arial"/>
          <w:sz w:val="16"/>
          <w:szCs w:val="16"/>
        </w:rPr>
        <w:t>75</w:t>
      </w:r>
      <w:r w:rsidRPr="001520B1">
        <w:rPr>
          <w:rFonts w:ascii="Arial" w:hAnsi="Arial" w:cs="Arial"/>
          <w:sz w:val="16"/>
          <w:szCs w:val="16"/>
        </w:rPr>
        <w:t xml:space="preserve">. Zakona o </w:t>
      </w:r>
      <w:r w:rsidR="00E7308B" w:rsidRPr="001520B1">
        <w:rPr>
          <w:rFonts w:ascii="Arial" w:hAnsi="Arial" w:cs="Arial"/>
          <w:sz w:val="16"/>
          <w:szCs w:val="16"/>
        </w:rPr>
        <w:t>s</w:t>
      </w:r>
      <w:r w:rsidRPr="001520B1">
        <w:rPr>
          <w:rFonts w:ascii="Arial" w:hAnsi="Arial" w:cs="Arial"/>
          <w:sz w:val="16"/>
          <w:szCs w:val="16"/>
        </w:rPr>
        <w:t>portu (</w:t>
      </w:r>
      <w:r w:rsidR="00414154" w:rsidRPr="001520B1">
        <w:rPr>
          <w:rFonts w:ascii="Arial" w:hAnsi="Arial" w:cs="Arial"/>
          <w:sz w:val="16"/>
          <w:szCs w:val="16"/>
        </w:rPr>
        <w:t>„</w:t>
      </w:r>
      <w:r w:rsidRPr="001520B1">
        <w:rPr>
          <w:rFonts w:ascii="Arial" w:hAnsi="Arial" w:cs="Arial"/>
          <w:sz w:val="16"/>
          <w:szCs w:val="16"/>
        </w:rPr>
        <w:t>Narodne novine</w:t>
      </w:r>
      <w:r w:rsidR="00414154" w:rsidRPr="001520B1">
        <w:rPr>
          <w:rFonts w:ascii="Arial" w:hAnsi="Arial" w:cs="Arial"/>
          <w:sz w:val="16"/>
          <w:szCs w:val="16"/>
        </w:rPr>
        <w:t>“,</w:t>
      </w:r>
      <w:r w:rsidRPr="001520B1">
        <w:rPr>
          <w:rFonts w:ascii="Arial" w:hAnsi="Arial" w:cs="Arial"/>
          <w:sz w:val="16"/>
          <w:szCs w:val="16"/>
        </w:rPr>
        <w:t xml:space="preserve"> broj </w:t>
      </w:r>
      <w:r w:rsidR="00284433" w:rsidRPr="001520B1">
        <w:rPr>
          <w:rFonts w:ascii="Arial" w:hAnsi="Arial" w:cs="Arial"/>
          <w:sz w:val="16"/>
          <w:szCs w:val="16"/>
        </w:rPr>
        <w:t>141/22</w:t>
      </w:r>
      <w:r w:rsidRPr="001520B1">
        <w:rPr>
          <w:rFonts w:ascii="Arial" w:hAnsi="Arial" w:cs="Arial"/>
          <w:sz w:val="16"/>
          <w:szCs w:val="16"/>
        </w:rPr>
        <w:t>) i članka 3</w:t>
      </w:r>
      <w:r w:rsidR="00414154" w:rsidRPr="001520B1">
        <w:rPr>
          <w:rFonts w:ascii="Arial" w:hAnsi="Arial" w:cs="Arial"/>
          <w:sz w:val="16"/>
          <w:szCs w:val="16"/>
        </w:rPr>
        <w:t>4</w:t>
      </w:r>
      <w:r w:rsidRPr="001520B1">
        <w:rPr>
          <w:rFonts w:ascii="Arial" w:hAnsi="Arial" w:cs="Arial"/>
          <w:sz w:val="16"/>
          <w:szCs w:val="16"/>
        </w:rPr>
        <w:t xml:space="preserve"> Statuta Općine Tučepi (</w:t>
      </w:r>
      <w:r w:rsidR="00414154" w:rsidRPr="001520B1">
        <w:rPr>
          <w:rFonts w:ascii="Arial" w:hAnsi="Arial" w:cs="Arial"/>
          <w:sz w:val="16"/>
          <w:szCs w:val="16"/>
        </w:rPr>
        <w:t>„</w:t>
      </w:r>
      <w:r w:rsidRPr="001520B1">
        <w:rPr>
          <w:rFonts w:ascii="Arial" w:hAnsi="Arial" w:cs="Arial"/>
          <w:sz w:val="16"/>
          <w:szCs w:val="16"/>
        </w:rPr>
        <w:t>Glasnik Općine Tučep</w:t>
      </w:r>
      <w:r w:rsidR="00414154" w:rsidRPr="001520B1">
        <w:rPr>
          <w:rFonts w:ascii="Arial" w:hAnsi="Arial" w:cs="Arial"/>
          <w:sz w:val="16"/>
          <w:szCs w:val="16"/>
        </w:rPr>
        <w:t>i“, broj 2/21</w:t>
      </w:r>
      <w:r w:rsidRPr="001520B1">
        <w:rPr>
          <w:rFonts w:ascii="Arial" w:hAnsi="Arial" w:cs="Arial"/>
          <w:sz w:val="16"/>
          <w:szCs w:val="16"/>
        </w:rPr>
        <w:t xml:space="preserve">) Općinsko vijeće Općine Tučepi na sjednici održanoj </w:t>
      </w:r>
      <w:r w:rsidR="00A6110A">
        <w:rPr>
          <w:rFonts w:ascii="Arial" w:hAnsi="Arial" w:cs="Arial"/>
          <w:sz w:val="16"/>
          <w:szCs w:val="16"/>
        </w:rPr>
        <w:t>18</w:t>
      </w:r>
      <w:r w:rsidRPr="001520B1">
        <w:rPr>
          <w:rFonts w:ascii="Arial" w:hAnsi="Arial" w:cs="Arial"/>
          <w:sz w:val="16"/>
          <w:szCs w:val="16"/>
        </w:rPr>
        <w:t>.</w:t>
      </w:r>
      <w:r w:rsidR="00BF527A">
        <w:rPr>
          <w:rFonts w:ascii="Arial" w:hAnsi="Arial" w:cs="Arial"/>
          <w:sz w:val="16"/>
          <w:szCs w:val="16"/>
        </w:rPr>
        <w:t>12</w:t>
      </w:r>
      <w:r w:rsidR="00284433" w:rsidRPr="001520B1">
        <w:rPr>
          <w:rFonts w:ascii="Arial" w:hAnsi="Arial" w:cs="Arial"/>
          <w:sz w:val="16"/>
          <w:szCs w:val="16"/>
        </w:rPr>
        <w:t>.</w:t>
      </w:r>
      <w:r w:rsidRPr="001520B1">
        <w:rPr>
          <w:rFonts w:ascii="Arial" w:hAnsi="Arial" w:cs="Arial"/>
          <w:sz w:val="16"/>
          <w:szCs w:val="16"/>
        </w:rPr>
        <w:t>20</w:t>
      </w:r>
      <w:r w:rsidR="00684AE7" w:rsidRPr="001520B1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4</w:t>
      </w:r>
      <w:r w:rsidRPr="001520B1">
        <w:rPr>
          <w:rFonts w:ascii="Arial" w:hAnsi="Arial" w:cs="Arial"/>
          <w:sz w:val="16"/>
          <w:szCs w:val="16"/>
        </w:rPr>
        <w:t>. godine, donijelo je</w:t>
      </w:r>
    </w:p>
    <w:p w:rsidR="005D1697" w:rsidRPr="001520B1" w:rsidRDefault="005D1697" w:rsidP="002871CC">
      <w:pPr>
        <w:rPr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1520B1" w:rsidRDefault="001520B1" w:rsidP="001520B1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PROGRAM</w:t>
      </w:r>
    </w:p>
    <w:p w:rsidR="001520B1" w:rsidRDefault="005D1697" w:rsidP="001520B1">
      <w:pPr>
        <w:jc w:val="center"/>
        <w:rPr>
          <w:rFonts w:ascii="Arial" w:hAnsi="Arial" w:cs="Arial"/>
          <w:b/>
          <w:sz w:val="16"/>
          <w:szCs w:val="16"/>
        </w:rPr>
      </w:pPr>
      <w:r w:rsidRPr="001520B1">
        <w:rPr>
          <w:rFonts w:ascii="Arial" w:hAnsi="Arial" w:cs="Arial"/>
          <w:b/>
          <w:sz w:val="16"/>
          <w:szCs w:val="16"/>
        </w:rPr>
        <w:t>J</w:t>
      </w:r>
      <w:r w:rsidR="001520B1">
        <w:rPr>
          <w:rFonts w:ascii="Arial" w:hAnsi="Arial" w:cs="Arial"/>
          <w:b/>
          <w:sz w:val="16"/>
          <w:szCs w:val="16"/>
        </w:rPr>
        <w:t>AVNIH POTREBA U SPORTU I REKREACIJI</w:t>
      </w:r>
    </w:p>
    <w:p w:rsidR="005D1697" w:rsidRDefault="001520B1" w:rsidP="001520B1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OPĆINE TUČEPI ZA 202</w:t>
      </w:r>
      <w:r w:rsidR="00AF77C8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.GODINU</w:t>
      </w:r>
    </w:p>
    <w:p w:rsidR="001520B1" w:rsidRPr="001520B1" w:rsidRDefault="001520B1" w:rsidP="001520B1">
      <w:pPr>
        <w:jc w:val="center"/>
        <w:rPr>
          <w:rFonts w:ascii="Arial" w:hAnsi="Arial" w:cs="Arial"/>
          <w:b/>
          <w:sz w:val="16"/>
          <w:szCs w:val="16"/>
        </w:rPr>
      </w:pPr>
    </w:p>
    <w:p w:rsidR="005D1697" w:rsidRPr="001520B1" w:rsidRDefault="005D1697" w:rsidP="001520B1">
      <w:pPr>
        <w:jc w:val="center"/>
        <w:rPr>
          <w:rFonts w:ascii="Arial" w:hAnsi="Arial" w:cs="Arial"/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Programom javnih potreba u sportu utvrđuju se aktivnosti, poslovi i djelatnosti od značaja za Općinu Tučepi, koje se odnose na: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provođenje dijela programa tjelesne i zdravstvene kulture djece i mladih,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trening, organiziranje, provođenje sustava natjecanja sportskih udruženja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provođenje sportsko rekreativnih aktivnosti djece i građana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izgradnja i opremanje sportskih objekata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održavanje sportskih objekata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b/>
          <w:sz w:val="16"/>
          <w:szCs w:val="16"/>
        </w:rPr>
      </w:pPr>
      <w:r w:rsidRPr="001520B1">
        <w:rPr>
          <w:rFonts w:ascii="Arial" w:hAnsi="Arial" w:cs="Arial"/>
          <w:b/>
          <w:sz w:val="16"/>
          <w:szCs w:val="16"/>
        </w:rPr>
        <w:t>I. Sportski klubovi i udruženja</w:t>
      </w:r>
    </w:p>
    <w:p w:rsidR="005D1697" w:rsidRPr="001520B1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Sportski klubovi i udruženja financiraju se iz proračuna na način da se osigura osnovno funkcioniranje kluba prema programima samih klubova, temeljem kriterija: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uključenost u stalne oblike </w:t>
      </w:r>
      <w:r w:rsidR="00FA2CD6" w:rsidRPr="001520B1">
        <w:rPr>
          <w:rFonts w:ascii="Arial" w:hAnsi="Arial" w:cs="Arial"/>
          <w:sz w:val="16"/>
          <w:szCs w:val="16"/>
        </w:rPr>
        <w:t>natjecanja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rang </w:t>
      </w:r>
      <w:r w:rsidR="00FA2CD6" w:rsidRPr="001520B1">
        <w:rPr>
          <w:rFonts w:ascii="Arial" w:hAnsi="Arial" w:cs="Arial"/>
          <w:sz w:val="16"/>
          <w:szCs w:val="16"/>
        </w:rPr>
        <w:t xml:space="preserve">natjecanja 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brojnost članstva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program rada s djecom i mladima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 xml:space="preserve">     -  interes Općine za pojedinim sportskim sadržajima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Sredstva predviđena za sportske udruge planiraju se kako slijedi:</w:t>
      </w:r>
    </w:p>
    <w:p w:rsidR="005D1697" w:rsidRPr="001520B1" w:rsidRDefault="00766667" w:rsidP="005D1697">
      <w:pPr>
        <w:rPr>
          <w:rFonts w:ascii="Arial" w:hAnsi="Arial" w:cs="Arial"/>
          <w:b/>
          <w:bCs/>
          <w:sz w:val="16"/>
          <w:szCs w:val="16"/>
        </w:rPr>
      </w:pPr>
      <w:r w:rsidRPr="001520B1">
        <w:rPr>
          <w:rFonts w:ascii="Arial" w:hAnsi="Arial" w:cs="Arial"/>
          <w:b/>
          <w:bCs/>
          <w:sz w:val="16"/>
          <w:szCs w:val="16"/>
        </w:rPr>
        <w:t>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659"/>
      </w:tblGrid>
      <w:tr w:rsidR="005D1697" w:rsidRPr="001520B1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1520B1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1520B1" w:rsidRDefault="005D1697" w:rsidP="00A5639B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20B1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536DB2" w:rsidRPr="001520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F77C8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520B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D1697" w:rsidRPr="001520B1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1520B1" w:rsidRDefault="00D52969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1520B1">
              <w:rPr>
                <w:rFonts w:ascii="Arial" w:hAnsi="Arial" w:cs="Arial"/>
                <w:sz w:val="16"/>
                <w:szCs w:val="16"/>
              </w:rPr>
              <w:t>H</w:t>
            </w:r>
            <w:r w:rsidR="005D1697" w:rsidRPr="001520B1">
              <w:rPr>
                <w:rFonts w:ascii="Arial" w:hAnsi="Arial" w:cs="Arial"/>
                <w:sz w:val="16"/>
                <w:szCs w:val="16"/>
              </w:rPr>
              <w:t xml:space="preserve">NK Jadran Tučepi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7C6B58" w:rsidRDefault="00A31865" w:rsidP="00F93596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D1697" w:rsidRPr="007C6B58">
              <w:rPr>
                <w:rFonts w:ascii="Arial" w:hAnsi="Arial" w:cs="Arial"/>
                <w:sz w:val="16"/>
                <w:szCs w:val="16"/>
              </w:rPr>
              <w:t>0.</w:t>
            </w:r>
            <w:r w:rsidR="00517402" w:rsidRPr="007C6B58">
              <w:rPr>
                <w:rFonts w:ascii="Arial" w:hAnsi="Arial" w:cs="Arial"/>
                <w:sz w:val="16"/>
                <w:szCs w:val="16"/>
              </w:rPr>
              <w:t>000</w:t>
            </w:r>
            <w:r w:rsidR="003C2873" w:rsidRPr="007C6B58">
              <w:rPr>
                <w:rFonts w:ascii="Arial" w:hAnsi="Arial" w:cs="Arial"/>
                <w:sz w:val="16"/>
                <w:szCs w:val="16"/>
              </w:rPr>
              <w:t>,0</w:t>
            </w:r>
            <w:r w:rsidR="00517402" w:rsidRPr="007C6B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D1697" w:rsidRPr="001520B1" w:rsidTr="00C52D4E">
        <w:tc>
          <w:tcPr>
            <w:tcW w:w="6629" w:type="dxa"/>
            <w:shd w:val="clear" w:color="auto" w:fill="auto"/>
          </w:tcPr>
          <w:p w:rsidR="005D1697" w:rsidRPr="001520B1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1520B1">
              <w:rPr>
                <w:rFonts w:ascii="Arial" w:hAnsi="Arial" w:cs="Arial"/>
                <w:sz w:val="16"/>
                <w:szCs w:val="16"/>
              </w:rPr>
              <w:t xml:space="preserve">MNK </w:t>
            </w:r>
            <w:r w:rsidR="001A121A" w:rsidRPr="001520B1">
              <w:rPr>
                <w:rFonts w:ascii="Arial" w:hAnsi="Arial" w:cs="Arial"/>
                <w:sz w:val="16"/>
                <w:szCs w:val="16"/>
              </w:rPr>
              <w:t xml:space="preserve">Tučepi </w:t>
            </w:r>
            <w:r w:rsidRPr="001520B1">
              <w:rPr>
                <w:rFonts w:ascii="Arial" w:hAnsi="Arial" w:cs="Arial"/>
                <w:sz w:val="16"/>
                <w:szCs w:val="16"/>
              </w:rPr>
              <w:t>United Tučepi</w:t>
            </w:r>
          </w:p>
        </w:tc>
        <w:tc>
          <w:tcPr>
            <w:tcW w:w="2659" w:type="dxa"/>
            <w:shd w:val="clear" w:color="auto" w:fill="auto"/>
          </w:tcPr>
          <w:p w:rsidR="005D1697" w:rsidRPr="007C6B58" w:rsidRDefault="007C6B58" w:rsidP="00F1447C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6B58">
              <w:rPr>
                <w:rFonts w:ascii="Arial" w:hAnsi="Arial" w:cs="Arial"/>
                <w:sz w:val="16"/>
                <w:szCs w:val="16"/>
              </w:rPr>
              <w:t>1.0</w:t>
            </w:r>
            <w:r w:rsidR="00517402" w:rsidRPr="007C6B5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5D1697" w:rsidRPr="001520B1" w:rsidTr="00C52D4E">
        <w:tc>
          <w:tcPr>
            <w:tcW w:w="6629" w:type="dxa"/>
            <w:shd w:val="clear" w:color="auto" w:fill="auto"/>
          </w:tcPr>
          <w:p w:rsidR="005D1697" w:rsidRPr="001520B1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uto"/>
          </w:tcPr>
          <w:p w:rsidR="005D1697" w:rsidRPr="007C6B58" w:rsidRDefault="005D1697" w:rsidP="00C52D4E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697" w:rsidRPr="001520B1" w:rsidTr="00C52D4E">
        <w:tc>
          <w:tcPr>
            <w:tcW w:w="6629" w:type="dxa"/>
            <w:shd w:val="clear" w:color="auto" w:fill="auto"/>
          </w:tcPr>
          <w:p w:rsidR="005D1697" w:rsidRPr="001520B1" w:rsidRDefault="005D1697" w:rsidP="00C52D4E">
            <w:pPr>
              <w:pStyle w:val="Header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1520B1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5D1697" w:rsidRPr="007C6B58" w:rsidRDefault="00A31865" w:rsidP="00C46EF3">
            <w:pPr>
              <w:pStyle w:val="Header"/>
              <w:tabs>
                <w:tab w:val="center" w:pos="7655"/>
              </w:tabs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7C6B58" w:rsidRPr="007C6B58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65601" w:rsidRPr="007C6B58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7C6B58" w:rsidRPr="007C6B58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517402" w:rsidRPr="007C6B58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="003C2873" w:rsidRPr="007C6B58">
              <w:rPr>
                <w:rFonts w:ascii="Arial" w:hAnsi="Arial" w:cs="Arial"/>
                <w:bCs/>
                <w:sz w:val="16"/>
                <w:szCs w:val="16"/>
              </w:rPr>
              <w:t>,0</w:t>
            </w:r>
            <w:r w:rsidR="00517402" w:rsidRPr="007C6B5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</w:tbl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Ukupna proračunska sredstva koja se u 20</w:t>
      </w:r>
      <w:r w:rsidR="00536DB2" w:rsidRPr="001520B1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Pr="001520B1">
        <w:rPr>
          <w:rFonts w:ascii="Arial" w:hAnsi="Arial" w:cs="Arial"/>
          <w:sz w:val="16"/>
          <w:szCs w:val="16"/>
        </w:rPr>
        <w:t xml:space="preserve">.godini izdvajaju za javne potrebe u sportu iznose </w:t>
      </w:r>
      <w:r w:rsidR="00A31865">
        <w:rPr>
          <w:rFonts w:ascii="Arial" w:hAnsi="Arial" w:cs="Arial"/>
          <w:sz w:val="16"/>
          <w:szCs w:val="16"/>
        </w:rPr>
        <w:t>10</w:t>
      </w:r>
      <w:r w:rsidR="007C6B58">
        <w:rPr>
          <w:rFonts w:ascii="Arial" w:hAnsi="Arial" w:cs="Arial"/>
          <w:sz w:val="16"/>
          <w:szCs w:val="16"/>
        </w:rPr>
        <w:t>1</w:t>
      </w:r>
      <w:r w:rsidRPr="00AF77C8">
        <w:rPr>
          <w:rFonts w:ascii="Arial" w:hAnsi="Arial" w:cs="Arial"/>
          <w:color w:val="FF0000"/>
          <w:sz w:val="16"/>
          <w:szCs w:val="16"/>
        </w:rPr>
        <w:t>.</w:t>
      </w:r>
      <w:r w:rsidR="007C6B58" w:rsidRPr="007C6B58">
        <w:rPr>
          <w:rFonts w:ascii="Arial" w:hAnsi="Arial" w:cs="Arial"/>
          <w:sz w:val="16"/>
          <w:szCs w:val="16"/>
        </w:rPr>
        <w:t>0</w:t>
      </w:r>
      <w:r w:rsidR="00517402" w:rsidRPr="007C6B58">
        <w:rPr>
          <w:rFonts w:ascii="Arial" w:hAnsi="Arial" w:cs="Arial"/>
          <w:sz w:val="16"/>
          <w:szCs w:val="16"/>
        </w:rPr>
        <w:t>00,00</w:t>
      </w:r>
      <w:r w:rsidR="00766667" w:rsidRPr="007C6B58">
        <w:rPr>
          <w:rFonts w:ascii="Arial" w:hAnsi="Arial" w:cs="Arial"/>
          <w:sz w:val="16"/>
          <w:szCs w:val="16"/>
        </w:rPr>
        <w:t>EUR</w:t>
      </w:r>
      <w:r w:rsidRPr="007C6B58">
        <w:rPr>
          <w:rFonts w:ascii="Arial" w:hAnsi="Arial" w:cs="Arial"/>
          <w:sz w:val="16"/>
          <w:szCs w:val="16"/>
        </w:rPr>
        <w:t>.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Ovaj Program objavit će se u „Glasniku Općine Tučepi“,  a stupa na snagu 1.siječnja 20</w:t>
      </w:r>
      <w:r w:rsidR="00536DB2" w:rsidRPr="001520B1">
        <w:rPr>
          <w:rFonts w:ascii="Arial" w:hAnsi="Arial" w:cs="Arial"/>
          <w:sz w:val="16"/>
          <w:szCs w:val="16"/>
        </w:rPr>
        <w:t>2</w:t>
      </w:r>
      <w:r w:rsidR="00AF77C8">
        <w:rPr>
          <w:rFonts w:ascii="Arial" w:hAnsi="Arial" w:cs="Arial"/>
          <w:sz w:val="16"/>
          <w:szCs w:val="16"/>
        </w:rPr>
        <w:t>5</w:t>
      </w:r>
      <w:r w:rsidRPr="001520B1">
        <w:rPr>
          <w:rFonts w:ascii="Arial" w:hAnsi="Arial" w:cs="Arial"/>
          <w:sz w:val="16"/>
          <w:szCs w:val="16"/>
        </w:rPr>
        <w:t>.godine.</w:t>
      </w:r>
    </w:p>
    <w:p w:rsidR="005D1697" w:rsidRPr="001520B1" w:rsidRDefault="005D1697" w:rsidP="005D1697">
      <w:pPr>
        <w:rPr>
          <w:rFonts w:ascii="Arial" w:hAnsi="Arial" w:cs="Arial"/>
          <w:sz w:val="16"/>
          <w:szCs w:val="16"/>
        </w:rPr>
      </w:pPr>
    </w:p>
    <w:p w:rsidR="00AE6E66" w:rsidRPr="00AF77C8" w:rsidRDefault="00AE6E66" w:rsidP="00AE6E66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LASA</w:t>
      </w:r>
      <w:r w:rsidRPr="00996BDF">
        <w:rPr>
          <w:rFonts w:ascii="Arial" w:hAnsi="Arial" w:cs="Arial"/>
          <w:sz w:val="16"/>
          <w:szCs w:val="16"/>
        </w:rPr>
        <w:t xml:space="preserve">: </w:t>
      </w:r>
      <w:r w:rsidR="00B15F49">
        <w:rPr>
          <w:rFonts w:ascii="Arial" w:hAnsi="Arial" w:cs="Arial"/>
          <w:sz w:val="16"/>
          <w:szCs w:val="16"/>
        </w:rPr>
        <w:t>400-01/24-01/01</w:t>
      </w:r>
    </w:p>
    <w:p w:rsidR="005D1697" w:rsidRPr="007C6B58" w:rsidRDefault="00AE6E66" w:rsidP="00AE6E66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7C6B58">
        <w:rPr>
          <w:rFonts w:ascii="Arial" w:hAnsi="Arial" w:cs="Arial"/>
          <w:sz w:val="16"/>
          <w:szCs w:val="16"/>
        </w:rPr>
        <w:t xml:space="preserve">URBROJ:  </w:t>
      </w:r>
      <w:r w:rsidR="002E5D59">
        <w:rPr>
          <w:rFonts w:ascii="Arial" w:hAnsi="Arial" w:cs="Arial"/>
          <w:sz w:val="16"/>
          <w:szCs w:val="16"/>
        </w:rPr>
        <w:t>2181-52-01-24/06</w:t>
      </w:r>
    </w:p>
    <w:p w:rsidR="005D1697" w:rsidRPr="001520B1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5D1697" w:rsidRPr="001520B1" w:rsidRDefault="005D1697" w:rsidP="005D1697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1520B1">
        <w:rPr>
          <w:rFonts w:ascii="Arial" w:hAnsi="Arial" w:cs="Arial"/>
          <w:i/>
          <w:sz w:val="16"/>
          <w:szCs w:val="16"/>
        </w:rPr>
        <w:t xml:space="preserve">U Tučepima, </w:t>
      </w:r>
      <w:r w:rsidR="002E5D59">
        <w:rPr>
          <w:rFonts w:ascii="Arial" w:hAnsi="Arial" w:cs="Arial"/>
          <w:i/>
          <w:sz w:val="16"/>
          <w:szCs w:val="16"/>
        </w:rPr>
        <w:t>18</w:t>
      </w:r>
      <w:r w:rsidR="00284433" w:rsidRPr="001520B1">
        <w:rPr>
          <w:rFonts w:ascii="Arial" w:hAnsi="Arial" w:cs="Arial"/>
          <w:i/>
          <w:sz w:val="16"/>
          <w:szCs w:val="16"/>
        </w:rPr>
        <w:t>.</w:t>
      </w:r>
      <w:r w:rsidR="00BF527A">
        <w:rPr>
          <w:rFonts w:ascii="Arial" w:hAnsi="Arial" w:cs="Arial"/>
          <w:i/>
          <w:sz w:val="16"/>
          <w:szCs w:val="16"/>
        </w:rPr>
        <w:t>12</w:t>
      </w:r>
      <w:r w:rsidRPr="001520B1">
        <w:rPr>
          <w:rFonts w:ascii="Arial" w:hAnsi="Arial" w:cs="Arial"/>
          <w:i/>
          <w:sz w:val="16"/>
          <w:szCs w:val="16"/>
        </w:rPr>
        <w:t>.20</w:t>
      </w:r>
      <w:r w:rsidR="00684AE7" w:rsidRPr="001520B1">
        <w:rPr>
          <w:rFonts w:ascii="Arial" w:hAnsi="Arial" w:cs="Arial"/>
          <w:i/>
          <w:sz w:val="16"/>
          <w:szCs w:val="16"/>
        </w:rPr>
        <w:t>2</w:t>
      </w:r>
      <w:r w:rsidR="00AF77C8">
        <w:rPr>
          <w:rFonts w:ascii="Arial" w:hAnsi="Arial" w:cs="Arial"/>
          <w:i/>
          <w:sz w:val="16"/>
          <w:szCs w:val="16"/>
        </w:rPr>
        <w:t>4</w:t>
      </w:r>
      <w:r w:rsidRPr="001520B1">
        <w:rPr>
          <w:rFonts w:ascii="Arial" w:hAnsi="Arial" w:cs="Arial"/>
          <w:i/>
          <w:sz w:val="16"/>
          <w:szCs w:val="16"/>
        </w:rPr>
        <w:t>.</w:t>
      </w:r>
    </w:p>
    <w:p w:rsidR="005D1697" w:rsidRPr="001520B1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1520B1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1520B1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:rsidR="005D1697" w:rsidRPr="001520B1" w:rsidRDefault="005D1697" w:rsidP="00530A74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 w:rsidRPr="001520B1">
        <w:rPr>
          <w:rFonts w:ascii="Arial" w:hAnsi="Arial" w:cs="Arial"/>
          <w:sz w:val="16"/>
          <w:szCs w:val="16"/>
        </w:rPr>
        <w:t>Predsjedni</w:t>
      </w:r>
      <w:r w:rsidR="0026221D" w:rsidRPr="001520B1">
        <w:rPr>
          <w:rFonts w:ascii="Arial" w:hAnsi="Arial" w:cs="Arial"/>
          <w:sz w:val="16"/>
          <w:szCs w:val="16"/>
        </w:rPr>
        <w:t>ca</w:t>
      </w:r>
      <w:r w:rsidRPr="001520B1">
        <w:rPr>
          <w:rFonts w:ascii="Arial" w:hAnsi="Arial" w:cs="Arial"/>
          <w:sz w:val="16"/>
          <w:szCs w:val="16"/>
        </w:rPr>
        <w:t xml:space="preserve"> Općinskog vijeća</w:t>
      </w:r>
    </w:p>
    <w:p w:rsidR="005D1697" w:rsidRPr="001520B1" w:rsidRDefault="0026221D" w:rsidP="00530A74">
      <w:pPr>
        <w:tabs>
          <w:tab w:val="left" w:pos="709"/>
        </w:tabs>
        <w:jc w:val="center"/>
        <w:rPr>
          <w:rFonts w:ascii="Arial" w:hAnsi="Arial" w:cs="Arial"/>
          <w:i/>
          <w:sz w:val="16"/>
          <w:szCs w:val="16"/>
        </w:rPr>
      </w:pPr>
      <w:r w:rsidRPr="001520B1">
        <w:rPr>
          <w:rFonts w:ascii="Arial" w:hAnsi="Arial" w:cs="Arial"/>
          <w:i/>
          <w:sz w:val="16"/>
          <w:szCs w:val="16"/>
        </w:rPr>
        <w:t>Ivana Visković</w:t>
      </w: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sectPr w:rsidR="005D1697" w:rsidSect="0015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74A7"/>
    <w:multiLevelType w:val="hybridMultilevel"/>
    <w:tmpl w:val="0D96B066"/>
    <w:lvl w:ilvl="0" w:tplc="3FA2A4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0520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70942"/>
    <w:multiLevelType w:val="hybridMultilevel"/>
    <w:tmpl w:val="70944684"/>
    <w:lvl w:ilvl="0" w:tplc="D7D6C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A1764"/>
    <w:multiLevelType w:val="hybridMultilevel"/>
    <w:tmpl w:val="D82EFEA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F52B8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679AF"/>
    <w:multiLevelType w:val="hybridMultilevel"/>
    <w:tmpl w:val="2D849044"/>
    <w:lvl w:ilvl="0" w:tplc="F038173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391FC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673F38"/>
    <w:multiLevelType w:val="hybridMultilevel"/>
    <w:tmpl w:val="CEB6C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D5A0A"/>
    <w:multiLevelType w:val="hybridMultilevel"/>
    <w:tmpl w:val="D82EFEA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028BC"/>
    <w:multiLevelType w:val="singleLevel"/>
    <w:tmpl w:val="C5FE14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B50106"/>
    <w:multiLevelType w:val="hybridMultilevel"/>
    <w:tmpl w:val="619AE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323A6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B0E83"/>
    <w:multiLevelType w:val="hybridMultilevel"/>
    <w:tmpl w:val="412A4C7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D1697"/>
    <w:rsid w:val="00000C8B"/>
    <w:rsid w:val="00001295"/>
    <w:rsid w:val="00004410"/>
    <w:rsid w:val="000052A8"/>
    <w:rsid w:val="0001101D"/>
    <w:rsid w:val="00011545"/>
    <w:rsid w:val="00013BF1"/>
    <w:rsid w:val="00025F3F"/>
    <w:rsid w:val="00027087"/>
    <w:rsid w:val="0003060E"/>
    <w:rsid w:val="00030FDE"/>
    <w:rsid w:val="00032612"/>
    <w:rsid w:val="000337C3"/>
    <w:rsid w:val="00040530"/>
    <w:rsid w:val="00041D55"/>
    <w:rsid w:val="00044EDF"/>
    <w:rsid w:val="0005025C"/>
    <w:rsid w:val="00052021"/>
    <w:rsid w:val="0005518C"/>
    <w:rsid w:val="00065E1D"/>
    <w:rsid w:val="00076CC3"/>
    <w:rsid w:val="00080F67"/>
    <w:rsid w:val="00090A6E"/>
    <w:rsid w:val="000A22E5"/>
    <w:rsid w:val="000B0576"/>
    <w:rsid w:val="000B1F42"/>
    <w:rsid w:val="000B5167"/>
    <w:rsid w:val="000B7AF1"/>
    <w:rsid w:val="000C0D02"/>
    <w:rsid w:val="000C683F"/>
    <w:rsid w:val="000D1FDD"/>
    <w:rsid w:val="000D5ECE"/>
    <w:rsid w:val="000D69EF"/>
    <w:rsid w:val="000D725B"/>
    <w:rsid w:val="000D7C34"/>
    <w:rsid w:val="000E1670"/>
    <w:rsid w:val="000E7000"/>
    <w:rsid w:val="00100E1A"/>
    <w:rsid w:val="0010742D"/>
    <w:rsid w:val="001115BD"/>
    <w:rsid w:val="00111ADE"/>
    <w:rsid w:val="00113EB4"/>
    <w:rsid w:val="0011656D"/>
    <w:rsid w:val="00116CDD"/>
    <w:rsid w:val="00125C70"/>
    <w:rsid w:val="001274AA"/>
    <w:rsid w:val="00132258"/>
    <w:rsid w:val="00133647"/>
    <w:rsid w:val="00136268"/>
    <w:rsid w:val="00147898"/>
    <w:rsid w:val="0015044C"/>
    <w:rsid w:val="00150E0B"/>
    <w:rsid w:val="001520B1"/>
    <w:rsid w:val="00153140"/>
    <w:rsid w:val="0015341D"/>
    <w:rsid w:val="00155628"/>
    <w:rsid w:val="0016381E"/>
    <w:rsid w:val="00170FC6"/>
    <w:rsid w:val="00172C6D"/>
    <w:rsid w:val="00176794"/>
    <w:rsid w:val="00180E72"/>
    <w:rsid w:val="00183281"/>
    <w:rsid w:val="00187504"/>
    <w:rsid w:val="00190DC0"/>
    <w:rsid w:val="00191576"/>
    <w:rsid w:val="00192696"/>
    <w:rsid w:val="001A05DF"/>
    <w:rsid w:val="001A121A"/>
    <w:rsid w:val="001B076B"/>
    <w:rsid w:val="001B55F5"/>
    <w:rsid w:val="001B64D8"/>
    <w:rsid w:val="001B701B"/>
    <w:rsid w:val="001C074B"/>
    <w:rsid w:val="001C65DC"/>
    <w:rsid w:val="001D2B26"/>
    <w:rsid w:val="001D3B22"/>
    <w:rsid w:val="001D727D"/>
    <w:rsid w:val="001D7AB8"/>
    <w:rsid w:val="001E13AD"/>
    <w:rsid w:val="001E158B"/>
    <w:rsid w:val="001E3DDD"/>
    <w:rsid w:val="001F037A"/>
    <w:rsid w:val="001F5080"/>
    <w:rsid w:val="001F711D"/>
    <w:rsid w:val="00201440"/>
    <w:rsid w:val="0022061C"/>
    <w:rsid w:val="00221F03"/>
    <w:rsid w:val="00230250"/>
    <w:rsid w:val="0023425F"/>
    <w:rsid w:val="00245DA4"/>
    <w:rsid w:val="002479AE"/>
    <w:rsid w:val="00250626"/>
    <w:rsid w:val="0025179B"/>
    <w:rsid w:val="002553E6"/>
    <w:rsid w:val="0026221D"/>
    <w:rsid w:val="00263206"/>
    <w:rsid w:val="002642E9"/>
    <w:rsid w:val="00266DAB"/>
    <w:rsid w:val="00267DCA"/>
    <w:rsid w:val="00270C36"/>
    <w:rsid w:val="00272875"/>
    <w:rsid w:val="002738D4"/>
    <w:rsid w:val="0028154E"/>
    <w:rsid w:val="00281866"/>
    <w:rsid w:val="0028353E"/>
    <w:rsid w:val="00284433"/>
    <w:rsid w:val="002871CC"/>
    <w:rsid w:val="002905BF"/>
    <w:rsid w:val="00294D92"/>
    <w:rsid w:val="00297F27"/>
    <w:rsid w:val="002A53DB"/>
    <w:rsid w:val="002B1546"/>
    <w:rsid w:val="002B1FAE"/>
    <w:rsid w:val="002B2573"/>
    <w:rsid w:val="002B2975"/>
    <w:rsid w:val="002C15AC"/>
    <w:rsid w:val="002C4E1A"/>
    <w:rsid w:val="002C7632"/>
    <w:rsid w:val="002D198E"/>
    <w:rsid w:val="002D30C1"/>
    <w:rsid w:val="002D35D5"/>
    <w:rsid w:val="002E5D01"/>
    <w:rsid w:val="002E5D59"/>
    <w:rsid w:val="002F1911"/>
    <w:rsid w:val="002F2BC5"/>
    <w:rsid w:val="002F4EF0"/>
    <w:rsid w:val="002F5DEE"/>
    <w:rsid w:val="002F6BFF"/>
    <w:rsid w:val="0030097F"/>
    <w:rsid w:val="00303B1F"/>
    <w:rsid w:val="00315C70"/>
    <w:rsid w:val="0032258D"/>
    <w:rsid w:val="00325540"/>
    <w:rsid w:val="00327E4F"/>
    <w:rsid w:val="00342D38"/>
    <w:rsid w:val="00346050"/>
    <w:rsid w:val="00346CFC"/>
    <w:rsid w:val="00347CBD"/>
    <w:rsid w:val="0035332B"/>
    <w:rsid w:val="00363075"/>
    <w:rsid w:val="00373A4A"/>
    <w:rsid w:val="00376386"/>
    <w:rsid w:val="00376AD0"/>
    <w:rsid w:val="00380C59"/>
    <w:rsid w:val="00382066"/>
    <w:rsid w:val="00384BE4"/>
    <w:rsid w:val="00391952"/>
    <w:rsid w:val="00395C83"/>
    <w:rsid w:val="003973BE"/>
    <w:rsid w:val="003A1F76"/>
    <w:rsid w:val="003B0720"/>
    <w:rsid w:val="003C0F2A"/>
    <w:rsid w:val="003C2873"/>
    <w:rsid w:val="003C75DC"/>
    <w:rsid w:val="003D0F9A"/>
    <w:rsid w:val="003D1283"/>
    <w:rsid w:val="003D6B57"/>
    <w:rsid w:val="003D6D7D"/>
    <w:rsid w:val="003E47A8"/>
    <w:rsid w:val="003E4902"/>
    <w:rsid w:val="003E62CC"/>
    <w:rsid w:val="003F27CF"/>
    <w:rsid w:val="003F2E13"/>
    <w:rsid w:val="003F4890"/>
    <w:rsid w:val="004008AB"/>
    <w:rsid w:val="00402EA2"/>
    <w:rsid w:val="00406BF3"/>
    <w:rsid w:val="00406EEA"/>
    <w:rsid w:val="00406F6E"/>
    <w:rsid w:val="00413FC9"/>
    <w:rsid w:val="00414154"/>
    <w:rsid w:val="00422C18"/>
    <w:rsid w:val="00422E76"/>
    <w:rsid w:val="00424063"/>
    <w:rsid w:val="004262B3"/>
    <w:rsid w:val="00427352"/>
    <w:rsid w:val="00431D03"/>
    <w:rsid w:val="00434A1F"/>
    <w:rsid w:val="004409F6"/>
    <w:rsid w:val="004417C4"/>
    <w:rsid w:val="00445828"/>
    <w:rsid w:val="00446451"/>
    <w:rsid w:val="00450A88"/>
    <w:rsid w:val="00453C21"/>
    <w:rsid w:val="00460E2B"/>
    <w:rsid w:val="00463488"/>
    <w:rsid w:val="00465132"/>
    <w:rsid w:val="00465601"/>
    <w:rsid w:val="004706DA"/>
    <w:rsid w:val="0047657A"/>
    <w:rsid w:val="00477ACE"/>
    <w:rsid w:val="004939BE"/>
    <w:rsid w:val="004A1EFB"/>
    <w:rsid w:val="004A28E1"/>
    <w:rsid w:val="004A3115"/>
    <w:rsid w:val="004A47F8"/>
    <w:rsid w:val="004A7F88"/>
    <w:rsid w:val="004B0C61"/>
    <w:rsid w:val="004B1B3E"/>
    <w:rsid w:val="004B317E"/>
    <w:rsid w:val="004C7B41"/>
    <w:rsid w:val="004D1D69"/>
    <w:rsid w:val="004D3B9D"/>
    <w:rsid w:val="004D4005"/>
    <w:rsid w:val="004D56C2"/>
    <w:rsid w:val="004D6CDA"/>
    <w:rsid w:val="004E083C"/>
    <w:rsid w:val="004E371C"/>
    <w:rsid w:val="004E70B8"/>
    <w:rsid w:val="004E7D1C"/>
    <w:rsid w:val="004F35B6"/>
    <w:rsid w:val="00500142"/>
    <w:rsid w:val="00500185"/>
    <w:rsid w:val="00502A8B"/>
    <w:rsid w:val="0050339C"/>
    <w:rsid w:val="00504C57"/>
    <w:rsid w:val="005050D4"/>
    <w:rsid w:val="005051F8"/>
    <w:rsid w:val="00514608"/>
    <w:rsid w:val="00516BD0"/>
    <w:rsid w:val="00517402"/>
    <w:rsid w:val="0052665D"/>
    <w:rsid w:val="00530A74"/>
    <w:rsid w:val="00534454"/>
    <w:rsid w:val="00536DB2"/>
    <w:rsid w:val="0054031B"/>
    <w:rsid w:val="00544FFB"/>
    <w:rsid w:val="00553BBC"/>
    <w:rsid w:val="00560470"/>
    <w:rsid w:val="00560A18"/>
    <w:rsid w:val="00563B24"/>
    <w:rsid w:val="00565AED"/>
    <w:rsid w:val="00570B94"/>
    <w:rsid w:val="00571F80"/>
    <w:rsid w:val="00572551"/>
    <w:rsid w:val="00582847"/>
    <w:rsid w:val="005862E4"/>
    <w:rsid w:val="00590085"/>
    <w:rsid w:val="00591839"/>
    <w:rsid w:val="005A1318"/>
    <w:rsid w:val="005B046E"/>
    <w:rsid w:val="005B3216"/>
    <w:rsid w:val="005C2310"/>
    <w:rsid w:val="005C28EB"/>
    <w:rsid w:val="005C42AA"/>
    <w:rsid w:val="005C7FE5"/>
    <w:rsid w:val="005D053F"/>
    <w:rsid w:val="005D1697"/>
    <w:rsid w:val="005D5524"/>
    <w:rsid w:val="005D7557"/>
    <w:rsid w:val="005E0624"/>
    <w:rsid w:val="005E4CFC"/>
    <w:rsid w:val="005E694E"/>
    <w:rsid w:val="005E6B4F"/>
    <w:rsid w:val="005E788F"/>
    <w:rsid w:val="005E7A43"/>
    <w:rsid w:val="005F019A"/>
    <w:rsid w:val="005F2890"/>
    <w:rsid w:val="00604FE6"/>
    <w:rsid w:val="00605C43"/>
    <w:rsid w:val="0060718A"/>
    <w:rsid w:val="006071EE"/>
    <w:rsid w:val="006116D2"/>
    <w:rsid w:val="00612DA2"/>
    <w:rsid w:val="00614C02"/>
    <w:rsid w:val="0061639E"/>
    <w:rsid w:val="00623029"/>
    <w:rsid w:val="0063023E"/>
    <w:rsid w:val="006311E4"/>
    <w:rsid w:val="006347D2"/>
    <w:rsid w:val="00643936"/>
    <w:rsid w:val="00643EDA"/>
    <w:rsid w:val="00651181"/>
    <w:rsid w:val="00656553"/>
    <w:rsid w:val="00661DED"/>
    <w:rsid w:val="00663D4C"/>
    <w:rsid w:val="00671C01"/>
    <w:rsid w:val="006729D6"/>
    <w:rsid w:val="006756A0"/>
    <w:rsid w:val="0067775C"/>
    <w:rsid w:val="00681111"/>
    <w:rsid w:val="006823B8"/>
    <w:rsid w:val="00682912"/>
    <w:rsid w:val="00684AD7"/>
    <w:rsid w:val="00684AE7"/>
    <w:rsid w:val="00691BD5"/>
    <w:rsid w:val="00692029"/>
    <w:rsid w:val="00696070"/>
    <w:rsid w:val="006A240A"/>
    <w:rsid w:val="006A3460"/>
    <w:rsid w:val="006A4605"/>
    <w:rsid w:val="006B1460"/>
    <w:rsid w:val="006B662D"/>
    <w:rsid w:val="006B7BB6"/>
    <w:rsid w:val="006C089C"/>
    <w:rsid w:val="006C267F"/>
    <w:rsid w:val="006C2A75"/>
    <w:rsid w:val="006C42C7"/>
    <w:rsid w:val="006C4FDE"/>
    <w:rsid w:val="006C6479"/>
    <w:rsid w:val="006D1B69"/>
    <w:rsid w:val="006D51B1"/>
    <w:rsid w:val="006D7573"/>
    <w:rsid w:val="006E5539"/>
    <w:rsid w:val="006E7718"/>
    <w:rsid w:val="006F022B"/>
    <w:rsid w:val="00705A1F"/>
    <w:rsid w:val="007178F2"/>
    <w:rsid w:val="007224BA"/>
    <w:rsid w:val="00730685"/>
    <w:rsid w:val="0073695B"/>
    <w:rsid w:val="007469A1"/>
    <w:rsid w:val="007525A8"/>
    <w:rsid w:val="00753FFC"/>
    <w:rsid w:val="007606BC"/>
    <w:rsid w:val="00763A0D"/>
    <w:rsid w:val="00763A20"/>
    <w:rsid w:val="00764CEF"/>
    <w:rsid w:val="00766667"/>
    <w:rsid w:val="00767434"/>
    <w:rsid w:val="00771C9E"/>
    <w:rsid w:val="007723C1"/>
    <w:rsid w:val="00775D1D"/>
    <w:rsid w:val="007A40D9"/>
    <w:rsid w:val="007A7AE5"/>
    <w:rsid w:val="007B3C89"/>
    <w:rsid w:val="007B41A0"/>
    <w:rsid w:val="007B52C7"/>
    <w:rsid w:val="007B6D3A"/>
    <w:rsid w:val="007B72CF"/>
    <w:rsid w:val="007B73EF"/>
    <w:rsid w:val="007C5C35"/>
    <w:rsid w:val="007C5F57"/>
    <w:rsid w:val="007C6B58"/>
    <w:rsid w:val="007C702D"/>
    <w:rsid w:val="007C7E51"/>
    <w:rsid w:val="007D3228"/>
    <w:rsid w:val="007D742A"/>
    <w:rsid w:val="007E3EE1"/>
    <w:rsid w:val="007E47F6"/>
    <w:rsid w:val="007E610F"/>
    <w:rsid w:val="007F20C7"/>
    <w:rsid w:val="008020F9"/>
    <w:rsid w:val="008059DC"/>
    <w:rsid w:val="00806A20"/>
    <w:rsid w:val="008143CF"/>
    <w:rsid w:val="008149B0"/>
    <w:rsid w:val="00821A5F"/>
    <w:rsid w:val="00826176"/>
    <w:rsid w:val="00831E84"/>
    <w:rsid w:val="0083258A"/>
    <w:rsid w:val="008355FC"/>
    <w:rsid w:val="0083622D"/>
    <w:rsid w:val="0083661C"/>
    <w:rsid w:val="00841EFB"/>
    <w:rsid w:val="00843F3E"/>
    <w:rsid w:val="00845A76"/>
    <w:rsid w:val="00850F88"/>
    <w:rsid w:val="00861393"/>
    <w:rsid w:val="008613FE"/>
    <w:rsid w:val="00872031"/>
    <w:rsid w:val="00873160"/>
    <w:rsid w:val="008737BC"/>
    <w:rsid w:val="008743C4"/>
    <w:rsid w:val="0088021A"/>
    <w:rsid w:val="00882D67"/>
    <w:rsid w:val="008903AB"/>
    <w:rsid w:val="0089067D"/>
    <w:rsid w:val="008A4DB4"/>
    <w:rsid w:val="008B5A26"/>
    <w:rsid w:val="008B6C79"/>
    <w:rsid w:val="008C2CEB"/>
    <w:rsid w:val="008C4145"/>
    <w:rsid w:val="008C7B88"/>
    <w:rsid w:val="008D0937"/>
    <w:rsid w:val="008D6732"/>
    <w:rsid w:val="008E3DA1"/>
    <w:rsid w:val="008E6935"/>
    <w:rsid w:val="008F1D4E"/>
    <w:rsid w:val="008F492C"/>
    <w:rsid w:val="00901D65"/>
    <w:rsid w:val="00903068"/>
    <w:rsid w:val="009106C3"/>
    <w:rsid w:val="00910F49"/>
    <w:rsid w:val="00911EC7"/>
    <w:rsid w:val="0091246D"/>
    <w:rsid w:val="00912668"/>
    <w:rsid w:val="009139DF"/>
    <w:rsid w:val="00920C2B"/>
    <w:rsid w:val="00921E7A"/>
    <w:rsid w:val="009245C9"/>
    <w:rsid w:val="009256C6"/>
    <w:rsid w:val="00926580"/>
    <w:rsid w:val="0093450F"/>
    <w:rsid w:val="009351C7"/>
    <w:rsid w:val="00936805"/>
    <w:rsid w:val="009416C2"/>
    <w:rsid w:val="00941C5C"/>
    <w:rsid w:val="009425F5"/>
    <w:rsid w:val="009466E8"/>
    <w:rsid w:val="00965C16"/>
    <w:rsid w:val="00966070"/>
    <w:rsid w:val="00967AA1"/>
    <w:rsid w:val="00970CE7"/>
    <w:rsid w:val="00972932"/>
    <w:rsid w:val="00974064"/>
    <w:rsid w:val="0097552B"/>
    <w:rsid w:val="00976496"/>
    <w:rsid w:val="009835C5"/>
    <w:rsid w:val="00984A90"/>
    <w:rsid w:val="00984EF0"/>
    <w:rsid w:val="009923AA"/>
    <w:rsid w:val="00994F19"/>
    <w:rsid w:val="00997341"/>
    <w:rsid w:val="009A0676"/>
    <w:rsid w:val="009C105E"/>
    <w:rsid w:val="009C561D"/>
    <w:rsid w:val="009C733C"/>
    <w:rsid w:val="009C76A5"/>
    <w:rsid w:val="009D0E5D"/>
    <w:rsid w:val="009D5192"/>
    <w:rsid w:val="009D5E56"/>
    <w:rsid w:val="009E2A54"/>
    <w:rsid w:val="009E4430"/>
    <w:rsid w:val="009E75FF"/>
    <w:rsid w:val="009F00D0"/>
    <w:rsid w:val="009F4BE9"/>
    <w:rsid w:val="00A00866"/>
    <w:rsid w:val="00A05DFE"/>
    <w:rsid w:val="00A1330B"/>
    <w:rsid w:val="00A14067"/>
    <w:rsid w:val="00A14D35"/>
    <w:rsid w:val="00A15CE6"/>
    <w:rsid w:val="00A270AA"/>
    <w:rsid w:val="00A30A62"/>
    <w:rsid w:val="00A31865"/>
    <w:rsid w:val="00A32CEA"/>
    <w:rsid w:val="00A33AFB"/>
    <w:rsid w:val="00A33BA1"/>
    <w:rsid w:val="00A34083"/>
    <w:rsid w:val="00A35236"/>
    <w:rsid w:val="00A3645A"/>
    <w:rsid w:val="00A44869"/>
    <w:rsid w:val="00A4591D"/>
    <w:rsid w:val="00A5123B"/>
    <w:rsid w:val="00A5639B"/>
    <w:rsid w:val="00A56702"/>
    <w:rsid w:val="00A57E9F"/>
    <w:rsid w:val="00A6110A"/>
    <w:rsid w:val="00A61BDD"/>
    <w:rsid w:val="00A6234C"/>
    <w:rsid w:val="00A63DEE"/>
    <w:rsid w:val="00A71914"/>
    <w:rsid w:val="00A72A21"/>
    <w:rsid w:val="00A74CF0"/>
    <w:rsid w:val="00A773BE"/>
    <w:rsid w:val="00A8405D"/>
    <w:rsid w:val="00A87E08"/>
    <w:rsid w:val="00A9167C"/>
    <w:rsid w:val="00A9499F"/>
    <w:rsid w:val="00A954DC"/>
    <w:rsid w:val="00A97BCD"/>
    <w:rsid w:val="00A97ED0"/>
    <w:rsid w:val="00A97F3B"/>
    <w:rsid w:val="00AA277E"/>
    <w:rsid w:val="00AA2DA1"/>
    <w:rsid w:val="00AA2EA2"/>
    <w:rsid w:val="00AA7298"/>
    <w:rsid w:val="00AA7A13"/>
    <w:rsid w:val="00AB3423"/>
    <w:rsid w:val="00AB7108"/>
    <w:rsid w:val="00AD0E92"/>
    <w:rsid w:val="00AD1802"/>
    <w:rsid w:val="00AD1BB9"/>
    <w:rsid w:val="00AE22F5"/>
    <w:rsid w:val="00AE5CAA"/>
    <w:rsid w:val="00AE6E66"/>
    <w:rsid w:val="00AF075E"/>
    <w:rsid w:val="00AF77C8"/>
    <w:rsid w:val="00AF79AA"/>
    <w:rsid w:val="00B03474"/>
    <w:rsid w:val="00B052FE"/>
    <w:rsid w:val="00B14BF7"/>
    <w:rsid w:val="00B14F3D"/>
    <w:rsid w:val="00B15F49"/>
    <w:rsid w:val="00B21D8F"/>
    <w:rsid w:val="00B254C5"/>
    <w:rsid w:val="00B41D4A"/>
    <w:rsid w:val="00B42CB1"/>
    <w:rsid w:val="00B468EB"/>
    <w:rsid w:val="00B543A9"/>
    <w:rsid w:val="00B55785"/>
    <w:rsid w:val="00B64DFE"/>
    <w:rsid w:val="00B66115"/>
    <w:rsid w:val="00B66BAD"/>
    <w:rsid w:val="00B766DA"/>
    <w:rsid w:val="00B80146"/>
    <w:rsid w:val="00B8106A"/>
    <w:rsid w:val="00B84E3E"/>
    <w:rsid w:val="00B86AE7"/>
    <w:rsid w:val="00B86D00"/>
    <w:rsid w:val="00B900E0"/>
    <w:rsid w:val="00B94330"/>
    <w:rsid w:val="00B96940"/>
    <w:rsid w:val="00B96B5D"/>
    <w:rsid w:val="00B972B0"/>
    <w:rsid w:val="00B97B5A"/>
    <w:rsid w:val="00BA1754"/>
    <w:rsid w:val="00BA3DBC"/>
    <w:rsid w:val="00BA563A"/>
    <w:rsid w:val="00BA6534"/>
    <w:rsid w:val="00BA6663"/>
    <w:rsid w:val="00BB490C"/>
    <w:rsid w:val="00BB7AD0"/>
    <w:rsid w:val="00BC2943"/>
    <w:rsid w:val="00BC4B1F"/>
    <w:rsid w:val="00BD1B92"/>
    <w:rsid w:val="00BD2DA8"/>
    <w:rsid w:val="00BD5D37"/>
    <w:rsid w:val="00BD6636"/>
    <w:rsid w:val="00BD6B1C"/>
    <w:rsid w:val="00BE39EC"/>
    <w:rsid w:val="00BF527A"/>
    <w:rsid w:val="00C00D1B"/>
    <w:rsid w:val="00C03BA0"/>
    <w:rsid w:val="00C06F05"/>
    <w:rsid w:val="00C14EA7"/>
    <w:rsid w:val="00C16232"/>
    <w:rsid w:val="00C16469"/>
    <w:rsid w:val="00C20427"/>
    <w:rsid w:val="00C30800"/>
    <w:rsid w:val="00C31108"/>
    <w:rsid w:val="00C32CAF"/>
    <w:rsid w:val="00C36433"/>
    <w:rsid w:val="00C41F3C"/>
    <w:rsid w:val="00C447A0"/>
    <w:rsid w:val="00C45EEE"/>
    <w:rsid w:val="00C46BE4"/>
    <w:rsid w:val="00C46EF3"/>
    <w:rsid w:val="00C5156D"/>
    <w:rsid w:val="00C52D4E"/>
    <w:rsid w:val="00C53086"/>
    <w:rsid w:val="00C578E4"/>
    <w:rsid w:val="00C6304C"/>
    <w:rsid w:val="00C66FD3"/>
    <w:rsid w:val="00C7127E"/>
    <w:rsid w:val="00C724D9"/>
    <w:rsid w:val="00C74EF4"/>
    <w:rsid w:val="00C75CEC"/>
    <w:rsid w:val="00C76EBC"/>
    <w:rsid w:val="00C83FBE"/>
    <w:rsid w:val="00C84959"/>
    <w:rsid w:val="00C879A1"/>
    <w:rsid w:val="00C90A8D"/>
    <w:rsid w:val="00C929C5"/>
    <w:rsid w:val="00CA6F64"/>
    <w:rsid w:val="00CB5D21"/>
    <w:rsid w:val="00CC220A"/>
    <w:rsid w:val="00CC2FF9"/>
    <w:rsid w:val="00CE2F9A"/>
    <w:rsid w:val="00CE4A56"/>
    <w:rsid w:val="00CE6B14"/>
    <w:rsid w:val="00CE7913"/>
    <w:rsid w:val="00CF177E"/>
    <w:rsid w:val="00CF4EBB"/>
    <w:rsid w:val="00D01225"/>
    <w:rsid w:val="00D017E0"/>
    <w:rsid w:val="00D01E24"/>
    <w:rsid w:val="00D05511"/>
    <w:rsid w:val="00D067B0"/>
    <w:rsid w:val="00D070B5"/>
    <w:rsid w:val="00D25FE5"/>
    <w:rsid w:val="00D274AD"/>
    <w:rsid w:val="00D3498C"/>
    <w:rsid w:val="00D34D1B"/>
    <w:rsid w:val="00D35163"/>
    <w:rsid w:val="00D361F6"/>
    <w:rsid w:val="00D361FE"/>
    <w:rsid w:val="00D40112"/>
    <w:rsid w:val="00D43904"/>
    <w:rsid w:val="00D454FE"/>
    <w:rsid w:val="00D4613C"/>
    <w:rsid w:val="00D518CC"/>
    <w:rsid w:val="00D52969"/>
    <w:rsid w:val="00D5577F"/>
    <w:rsid w:val="00D560E8"/>
    <w:rsid w:val="00D575E1"/>
    <w:rsid w:val="00D60603"/>
    <w:rsid w:val="00D6166A"/>
    <w:rsid w:val="00D64AD5"/>
    <w:rsid w:val="00D71BE2"/>
    <w:rsid w:val="00D72280"/>
    <w:rsid w:val="00D733AC"/>
    <w:rsid w:val="00D75C2F"/>
    <w:rsid w:val="00D7632F"/>
    <w:rsid w:val="00D81B14"/>
    <w:rsid w:val="00D86D99"/>
    <w:rsid w:val="00D908C5"/>
    <w:rsid w:val="00D940B0"/>
    <w:rsid w:val="00DA0250"/>
    <w:rsid w:val="00DA1E50"/>
    <w:rsid w:val="00DA272D"/>
    <w:rsid w:val="00DA46E9"/>
    <w:rsid w:val="00DA51C9"/>
    <w:rsid w:val="00DA58C6"/>
    <w:rsid w:val="00DB5510"/>
    <w:rsid w:val="00DB5A6E"/>
    <w:rsid w:val="00DB5DB4"/>
    <w:rsid w:val="00DB7033"/>
    <w:rsid w:val="00DC158F"/>
    <w:rsid w:val="00DE0EA8"/>
    <w:rsid w:val="00DE2574"/>
    <w:rsid w:val="00DE47CA"/>
    <w:rsid w:val="00DE7547"/>
    <w:rsid w:val="00DF2B7A"/>
    <w:rsid w:val="00DF4D05"/>
    <w:rsid w:val="00E00C3B"/>
    <w:rsid w:val="00E0191B"/>
    <w:rsid w:val="00E027E7"/>
    <w:rsid w:val="00E049D3"/>
    <w:rsid w:val="00E070BC"/>
    <w:rsid w:val="00E10762"/>
    <w:rsid w:val="00E13066"/>
    <w:rsid w:val="00E16788"/>
    <w:rsid w:val="00E2247A"/>
    <w:rsid w:val="00E26084"/>
    <w:rsid w:val="00E3009C"/>
    <w:rsid w:val="00E303D4"/>
    <w:rsid w:val="00E30C92"/>
    <w:rsid w:val="00E334DB"/>
    <w:rsid w:val="00E33E9C"/>
    <w:rsid w:val="00E406B7"/>
    <w:rsid w:val="00E42556"/>
    <w:rsid w:val="00E46E0F"/>
    <w:rsid w:val="00E50B9A"/>
    <w:rsid w:val="00E51F69"/>
    <w:rsid w:val="00E54942"/>
    <w:rsid w:val="00E559A3"/>
    <w:rsid w:val="00E566F7"/>
    <w:rsid w:val="00E6533F"/>
    <w:rsid w:val="00E66DE0"/>
    <w:rsid w:val="00E7308B"/>
    <w:rsid w:val="00E818DB"/>
    <w:rsid w:val="00E82903"/>
    <w:rsid w:val="00E85ECB"/>
    <w:rsid w:val="00E903DF"/>
    <w:rsid w:val="00E91076"/>
    <w:rsid w:val="00E91EFA"/>
    <w:rsid w:val="00E957C3"/>
    <w:rsid w:val="00EA04AE"/>
    <w:rsid w:val="00EA73DF"/>
    <w:rsid w:val="00EB34D5"/>
    <w:rsid w:val="00EC67A7"/>
    <w:rsid w:val="00EC6CC5"/>
    <w:rsid w:val="00EC7D41"/>
    <w:rsid w:val="00ED53FA"/>
    <w:rsid w:val="00ED604F"/>
    <w:rsid w:val="00ED7DA0"/>
    <w:rsid w:val="00EE31FB"/>
    <w:rsid w:val="00EE51B1"/>
    <w:rsid w:val="00EF2D5E"/>
    <w:rsid w:val="00EF6D60"/>
    <w:rsid w:val="00EF784B"/>
    <w:rsid w:val="00F00428"/>
    <w:rsid w:val="00F032F9"/>
    <w:rsid w:val="00F06197"/>
    <w:rsid w:val="00F10E8F"/>
    <w:rsid w:val="00F1447C"/>
    <w:rsid w:val="00F151D8"/>
    <w:rsid w:val="00F16364"/>
    <w:rsid w:val="00F17CA3"/>
    <w:rsid w:val="00F225B8"/>
    <w:rsid w:val="00F228FE"/>
    <w:rsid w:val="00F2500E"/>
    <w:rsid w:val="00F265DC"/>
    <w:rsid w:val="00F26E8D"/>
    <w:rsid w:val="00F27BBE"/>
    <w:rsid w:val="00F42D19"/>
    <w:rsid w:val="00F44E21"/>
    <w:rsid w:val="00F4521D"/>
    <w:rsid w:val="00F462DF"/>
    <w:rsid w:val="00F46706"/>
    <w:rsid w:val="00F47ACC"/>
    <w:rsid w:val="00F50692"/>
    <w:rsid w:val="00F536F1"/>
    <w:rsid w:val="00F55FD1"/>
    <w:rsid w:val="00F60193"/>
    <w:rsid w:val="00F61F51"/>
    <w:rsid w:val="00F63EA2"/>
    <w:rsid w:val="00F64DD0"/>
    <w:rsid w:val="00F77550"/>
    <w:rsid w:val="00F77663"/>
    <w:rsid w:val="00F93596"/>
    <w:rsid w:val="00F95C59"/>
    <w:rsid w:val="00F9718F"/>
    <w:rsid w:val="00FA1ACF"/>
    <w:rsid w:val="00FA2CD6"/>
    <w:rsid w:val="00FA68F8"/>
    <w:rsid w:val="00FA75AE"/>
    <w:rsid w:val="00FB1A01"/>
    <w:rsid w:val="00FB5D61"/>
    <w:rsid w:val="00FB6BDA"/>
    <w:rsid w:val="00FC55FF"/>
    <w:rsid w:val="00FD26ED"/>
    <w:rsid w:val="00FD2D63"/>
    <w:rsid w:val="00FD5154"/>
    <w:rsid w:val="00FD51B1"/>
    <w:rsid w:val="00FD5EAE"/>
    <w:rsid w:val="00FE0F89"/>
    <w:rsid w:val="00FE4BBA"/>
    <w:rsid w:val="00FE6CC9"/>
    <w:rsid w:val="00FF02F1"/>
    <w:rsid w:val="00FF7440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9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D1697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1697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er">
    <w:name w:val="header"/>
    <w:basedOn w:val="Normal"/>
    <w:link w:val="HeaderChar"/>
    <w:unhideWhenUsed/>
    <w:rsid w:val="005D16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D1697"/>
    <w:rPr>
      <w:rFonts w:ascii="Times New Roman" w:eastAsia="Times New Roman" w:hAnsi="Times New Roman" w:cs="Times New Roman"/>
      <w:szCs w:val="20"/>
      <w:lang w:eastAsia="hr-HR"/>
    </w:rPr>
  </w:style>
  <w:style w:type="paragraph" w:styleId="BodyText">
    <w:name w:val="Body Text"/>
    <w:basedOn w:val="Normal"/>
    <w:link w:val="BodyTextChar"/>
    <w:rsid w:val="005D1697"/>
    <w:pPr>
      <w:tabs>
        <w:tab w:val="left" w:pos="709"/>
        <w:tab w:val="left" w:pos="7088"/>
      </w:tabs>
    </w:pPr>
    <w:rPr>
      <w:u w:val="double"/>
    </w:rPr>
  </w:style>
  <w:style w:type="character" w:customStyle="1" w:styleId="BodyTextChar">
    <w:name w:val="Body Text Char"/>
    <w:basedOn w:val="DefaultParagraphFont"/>
    <w:link w:val="BodyText"/>
    <w:rsid w:val="005D1697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Title">
    <w:name w:val="Title"/>
    <w:basedOn w:val="Normal"/>
    <w:link w:val="TitleChar"/>
    <w:qFormat/>
    <w:rsid w:val="005D1697"/>
    <w:pPr>
      <w:jc w:val="center"/>
    </w:pPr>
    <w:rPr>
      <w:rFonts w:ascii="Arial" w:hAnsi="Arial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D1697"/>
    <w:rPr>
      <w:rFonts w:ascii="Arial" w:eastAsia="Times New Roman" w:hAnsi="Arial" w:cs="Times New Roman"/>
      <w:sz w:val="28"/>
      <w:szCs w:val="24"/>
    </w:rPr>
  </w:style>
  <w:style w:type="paragraph" w:styleId="NoSpacing">
    <w:name w:val="No Spacing"/>
    <w:link w:val="NoSpacingChar"/>
    <w:uiPriority w:val="1"/>
    <w:qFormat/>
    <w:rsid w:val="005D169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D1697"/>
    <w:rPr>
      <w:rFonts w:eastAsiaTheme="minorEastAsia"/>
    </w:rPr>
  </w:style>
  <w:style w:type="table" w:styleId="TableGrid">
    <w:name w:val="Table Grid"/>
    <w:basedOn w:val="TableNormal"/>
    <w:uiPriority w:val="59"/>
    <w:rsid w:val="00D4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8F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34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11A5-5979-4B77-A8AE-5C63BF10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10</Pages>
  <Words>2866</Words>
  <Characters>16341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vjeko.simic@tucepi.com</cp:lastModifiedBy>
  <cp:revision>618</cp:revision>
  <cp:lastPrinted>2024-12-12T11:58:00Z</cp:lastPrinted>
  <dcterms:created xsi:type="dcterms:W3CDTF">2011-01-10T13:23:00Z</dcterms:created>
  <dcterms:modified xsi:type="dcterms:W3CDTF">2025-01-13T19:18:00Z</dcterms:modified>
</cp:coreProperties>
</file>